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BB2FF" w14:textId="77777777" w:rsidR="000719BB" w:rsidRDefault="000719BB" w:rsidP="006C2343">
      <w:pPr>
        <w:pStyle w:val="Titul2"/>
      </w:pPr>
      <w:bookmarkStart w:id="0" w:name="_GoBack"/>
      <w:bookmarkEnd w:id="0"/>
    </w:p>
    <w:p w14:paraId="40DEADAA" w14:textId="77777777" w:rsidR="003254A3" w:rsidRPr="000719BB" w:rsidRDefault="00FD501F" w:rsidP="006C2343">
      <w:pPr>
        <w:pStyle w:val="Titul2"/>
      </w:pPr>
      <w:r>
        <w:t>Příloha č. 3 c)</w:t>
      </w:r>
    </w:p>
    <w:p w14:paraId="39B9221C" w14:textId="77777777" w:rsidR="003254A3" w:rsidRDefault="003254A3" w:rsidP="00AD0C7B">
      <w:pPr>
        <w:pStyle w:val="Titul2"/>
      </w:pPr>
    </w:p>
    <w:p w14:paraId="0E5E4D5D" w14:textId="77777777" w:rsidR="00AD0C7B" w:rsidRDefault="00FD501F" w:rsidP="006C2343">
      <w:pPr>
        <w:pStyle w:val="Titul1"/>
      </w:pPr>
      <w:r>
        <w:t xml:space="preserve">Zvláštní </w:t>
      </w:r>
      <w:r w:rsidR="00AD0C7B">
        <w:t>technické podmínky</w:t>
      </w:r>
    </w:p>
    <w:p w14:paraId="52CA9D4F" w14:textId="77777777" w:rsidR="00AD0C7B" w:rsidRDefault="00AD0C7B" w:rsidP="00EB46E5">
      <w:pPr>
        <w:pStyle w:val="Titul2"/>
      </w:pPr>
    </w:p>
    <w:p w14:paraId="522CD901" w14:textId="5E0F98F2" w:rsidR="004971DD" w:rsidRDefault="00317190" w:rsidP="007218BD">
      <w:pPr>
        <w:pStyle w:val="Tituldatum"/>
        <w:rPr>
          <w:b/>
          <w:sz w:val="32"/>
          <w:szCs w:val="32"/>
        </w:rPr>
      </w:pPr>
      <w:r>
        <w:rPr>
          <w:b/>
          <w:sz w:val="32"/>
          <w:szCs w:val="32"/>
        </w:rPr>
        <w:t xml:space="preserve">Aktualizace </w:t>
      </w:r>
      <w:r w:rsidRPr="00F91BCD">
        <w:rPr>
          <w:b/>
          <w:sz w:val="32"/>
          <w:szCs w:val="32"/>
        </w:rPr>
        <w:t>p</w:t>
      </w:r>
      <w:r w:rsidR="007218BD" w:rsidRPr="00F91BCD">
        <w:rPr>
          <w:b/>
          <w:sz w:val="32"/>
          <w:szCs w:val="32"/>
        </w:rPr>
        <w:t>rojektov</w:t>
      </w:r>
      <w:r w:rsidRPr="00F91BCD">
        <w:rPr>
          <w:b/>
          <w:sz w:val="32"/>
          <w:szCs w:val="32"/>
        </w:rPr>
        <w:t>é</w:t>
      </w:r>
      <w:r w:rsidR="007218BD" w:rsidRPr="00F91BCD">
        <w:rPr>
          <w:b/>
          <w:sz w:val="32"/>
          <w:szCs w:val="32"/>
        </w:rPr>
        <w:t xml:space="preserve"> dokumentace pro stavební povolení</w:t>
      </w:r>
      <w:r w:rsidR="00675EF7" w:rsidRPr="00F91BCD">
        <w:rPr>
          <w:b/>
          <w:sz w:val="32"/>
          <w:szCs w:val="32"/>
        </w:rPr>
        <w:t xml:space="preserve"> a projektové dokumentace pro provádění stavby</w:t>
      </w:r>
    </w:p>
    <w:p w14:paraId="176B6D0F" w14:textId="77777777" w:rsidR="00F91BCD" w:rsidRDefault="00F91BCD" w:rsidP="007218BD">
      <w:pPr>
        <w:pStyle w:val="Tituldatum"/>
        <w:rPr>
          <w:b/>
          <w:sz w:val="32"/>
          <w:szCs w:val="32"/>
        </w:rPr>
      </w:pPr>
    </w:p>
    <w:p w14:paraId="5FDAD729" w14:textId="65E8BB80" w:rsidR="004971DD" w:rsidRDefault="00F91BCD" w:rsidP="007218BD">
      <w:pPr>
        <w:pStyle w:val="Tituldatum"/>
        <w:rPr>
          <w:b/>
          <w:sz w:val="32"/>
          <w:szCs w:val="32"/>
        </w:rPr>
      </w:pPr>
      <w:r>
        <w:rPr>
          <w:b/>
          <w:sz w:val="32"/>
          <w:szCs w:val="32"/>
        </w:rPr>
        <w:t xml:space="preserve">Dokumentace pro územní řízení </w:t>
      </w:r>
      <w:r w:rsidR="004971DD" w:rsidRPr="00697C2A">
        <w:rPr>
          <w:b/>
          <w:sz w:val="32"/>
          <w:szCs w:val="32"/>
        </w:rPr>
        <w:t>(ETCS a GSM-R)</w:t>
      </w:r>
    </w:p>
    <w:p w14:paraId="2ED074EE" w14:textId="77777777" w:rsidR="004920DF" w:rsidRPr="00697C2A" w:rsidRDefault="004920DF" w:rsidP="007218BD">
      <w:pPr>
        <w:pStyle w:val="Tituldatum"/>
        <w:rPr>
          <w:b/>
          <w:sz w:val="32"/>
          <w:szCs w:val="32"/>
        </w:rPr>
      </w:pPr>
    </w:p>
    <w:p w14:paraId="5B9C03BF" w14:textId="7A62563C" w:rsidR="00FD501F" w:rsidRDefault="004920DF" w:rsidP="00FD501F">
      <w:pPr>
        <w:pStyle w:val="Titul2"/>
      </w:pPr>
      <w:r>
        <w:t>Aktualizace Záměru projektu</w:t>
      </w:r>
    </w:p>
    <w:p w14:paraId="2BD53B21" w14:textId="77777777" w:rsidR="0006458D" w:rsidRPr="00697C2A" w:rsidRDefault="0006458D" w:rsidP="00FD501F">
      <w:pPr>
        <w:pStyle w:val="Titul2"/>
      </w:pPr>
    </w:p>
    <w:sdt>
      <w:sdtPr>
        <w:rPr>
          <w:rStyle w:val="Nzevakce"/>
        </w:rPr>
        <w:alias w:val="Název akce - Vypsat pole, přenese se do zápatí"/>
        <w:tag w:val="Název akce"/>
        <w:id w:val="1889687308"/>
        <w:placeholder>
          <w:docPart w:val="29174C8E5F7C4F93A9A586F72B2E59AD"/>
        </w:placeholder>
        <w:text w:multiLine="1"/>
      </w:sdtPr>
      <w:sdtEndPr>
        <w:rPr>
          <w:rStyle w:val="Standardnpsmoodstavce"/>
          <w:b w:val="0"/>
          <w:sz w:val="24"/>
        </w:rPr>
      </w:sdtEndPr>
      <w:sdtContent>
        <w:p w14:paraId="0B489D91" w14:textId="3672FC6F" w:rsidR="00DB6CED" w:rsidRPr="00697C2A" w:rsidRDefault="00697C2A" w:rsidP="00DB6CED">
          <w:pPr>
            <w:pStyle w:val="Tituldatum"/>
          </w:pPr>
          <w:r w:rsidRPr="00697C2A">
            <w:rPr>
              <w:rStyle w:val="Nzevakce"/>
            </w:rPr>
            <w:t>„Revitalizace trati Chlume</w:t>
          </w:r>
          <w:r w:rsidR="004971DD">
            <w:rPr>
              <w:rStyle w:val="Nzevakce"/>
            </w:rPr>
            <w:t>c</w:t>
          </w:r>
          <w:r w:rsidRPr="00697C2A">
            <w:rPr>
              <w:rStyle w:val="Nzevakce"/>
            </w:rPr>
            <w:t xml:space="preserve"> nad Cidlinou - Trutnov“</w:t>
          </w:r>
        </w:p>
      </w:sdtContent>
    </w:sdt>
    <w:p w14:paraId="7BD17BB8" w14:textId="77777777" w:rsidR="006B2318" w:rsidRPr="00697C2A" w:rsidRDefault="006B2318" w:rsidP="007218BD">
      <w:pPr>
        <w:pStyle w:val="Tituldatum"/>
      </w:pPr>
    </w:p>
    <w:p w14:paraId="222320E7" w14:textId="77777777" w:rsidR="0006702B" w:rsidRPr="00697C2A" w:rsidRDefault="0006702B" w:rsidP="007218BD">
      <w:pPr>
        <w:pStyle w:val="Tituldatum"/>
      </w:pPr>
    </w:p>
    <w:p w14:paraId="38B2039A" w14:textId="77777777" w:rsidR="00807E58" w:rsidRPr="00697C2A" w:rsidRDefault="00807E58" w:rsidP="007218BD">
      <w:pPr>
        <w:pStyle w:val="Tituldatum"/>
      </w:pPr>
    </w:p>
    <w:p w14:paraId="204101F0" w14:textId="2E4A7DB0" w:rsidR="00B507F3" w:rsidRPr="006977AE" w:rsidRDefault="006C2343" w:rsidP="006C2343">
      <w:pPr>
        <w:pStyle w:val="Tituldatum"/>
        <w:rPr>
          <w:color w:val="FF0000"/>
        </w:rPr>
      </w:pPr>
      <w:r w:rsidRPr="00697C2A">
        <w:t xml:space="preserve">Datum </w:t>
      </w:r>
      <w:r w:rsidRPr="00F91BCD">
        <w:t xml:space="preserve">vydání: </w:t>
      </w:r>
      <w:r w:rsidRPr="00F91BCD">
        <w:tab/>
      </w:r>
      <w:r w:rsidR="006977AE" w:rsidRPr="00F91BCD">
        <w:t>2</w:t>
      </w:r>
      <w:r w:rsidR="00831EB7" w:rsidRPr="00F91BCD">
        <w:t>3</w:t>
      </w:r>
      <w:r w:rsidRPr="00F91BCD">
        <w:t xml:space="preserve">. </w:t>
      </w:r>
      <w:r w:rsidR="006977AE" w:rsidRPr="00F91BCD">
        <w:t>1</w:t>
      </w:r>
      <w:r w:rsidRPr="00F91BCD">
        <w:t>. 20</w:t>
      </w:r>
      <w:r w:rsidR="00BF26F4" w:rsidRPr="00F91BCD">
        <w:t>2</w:t>
      </w:r>
      <w:r w:rsidR="006977AE" w:rsidRPr="00F91BCD">
        <w:t>3</w:t>
      </w:r>
    </w:p>
    <w:p w14:paraId="10146228" w14:textId="2E1A6221" w:rsidR="00BD7E91" w:rsidRDefault="00826B7B" w:rsidP="00697C2A">
      <w:pPr>
        <w:pStyle w:val="Titul1"/>
      </w:pPr>
      <w:r>
        <w:br w:type="page"/>
      </w:r>
      <w:r w:rsidR="00BD7E91">
        <w:lastRenderedPageBreak/>
        <w:t>Obsah</w:t>
      </w:r>
      <w:r w:rsidR="00887F36">
        <w:t xml:space="preserve"> </w:t>
      </w:r>
    </w:p>
    <w:p w14:paraId="242260B6" w14:textId="4FEDAF0C" w:rsidR="004B4E7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5354977" w:history="1">
        <w:r w:rsidR="004B4E7C" w:rsidRPr="00A771B1">
          <w:rPr>
            <w:rStyle w:val="Hypertextovodkaz"/>
          </w:rPr>
          <w:t>SEZNAM ZKRATEK</w:t>
        </w:r>
        <w:r w:rsidR="004B4E7C">
          <w:rPr>
            <w:noProof/>
            <w:webHidden/>
          </w:rPr>
          <w:tab/>
        </w:r>
        <w:r w:rsidR="004B4E7C">
          <w:rPr>
            <w:noProof/>
            <w:webHidden/>
          </w:rPr>
          <w:fldChar w:fldCharType="begin"/>
        </w:r>
        <w:r w:rsidR="004B4E7C">
          <w:rPr>
            <w:noProof/>
            <w:webHidden/>
          </w:rPr>
          <w:instrText xml:space="preserve"> PAGEREF _Toc125354977 \h </w:instrText>
        </w:r>
        <w:r w:rsidR="004B4E7C">
          <w:rPr>
            <w:noProof/>
            <w:webHidden/>
          </w:rPr>
        </w:r>
        <w:r w:rsidR="004B4E7C">
          <w:rPr>
            <w:noProof/>
            <w:webHidden/>
          </w:rPr>
          <w:fldChar w:fldCharType="separate"/>
        </w:r>
        <w:r w:rsidR="004B4E7C">
          <w:rPr>
            <w:noProof/>
            <w:webHidden/>
          </w:rPr>
          <w:t>2</w:t>
        </w:r>
        <w:r w:rsidR="004B4E7C">
          <w:rPr>
            <w:noProof/>
            <w:webHidden/>
          </w:rPr>
          <w:fldChar w:fldCharType="end"/>
        </w:r>
      </w:hyperlink>
    </w:p>
    <w:p w14:paraId="55E4E5BB" w14:textId="631AC6C4" w:rsidR="004B4E7C" w:rsidRDefault="00715F9C">
      <w:pPr>
        <w:pStyle w:val="Obsah1"/>
        <w:rPr>
          <w:rFonts w:asciiTheme="minorHAnsi" w:eastAsiaTheme="minorEastAsia" w:hAnsiTheme="minorHAnsi"/>
          <w:b w:val="0"/>
          <w:caps w:val="0"/>
          <w:noProof/>
          <w:spacing w:val="0"/>
          <w:sz w:val="22"/>
          <w:szCs w:val="22"/>
          <w:lang w:eastAsia="cs-CZ"/>
        </w:rPr>
      </w:pPr>
      <w:hyperlink w:anchor="_Toc125354978" w:history="1">
        <w:r w:rsidR="004B4E7C" w:rsidRPr="00A771B1">
          <w:rPr>
            <w:rStyle w:val="Hypertextovodkaz"/>
          </w:rPr>
          <w:t>1.</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SPECIFIKACE PŘEDMĚTU DÍLA</w:t>
        </w:r>
        <w:r w:rsidR="004B4E7C">
          <w:rPr>
            <w:noProof/>
            <w:webHidden/>
          </w:rPr>
          <w:tab/>
        </w:r>
        <w:r w:rsidR="004B4E7C">
          <w:rPr>
            <w:noProof/>
            <w:webHidden/>
          </w:rPr>
          <w:fldChar w:fldCharType="begin"/>
        </w:r>
        <w:r w:rsidR="004B4E7C">
          <w:rPr>
            <w:noProof/>
            <w:webHidden/>
          </w:rPr>
          <w:instrText xml:space="preserve"> PAGEREF _Toc125354978 \h </w:instrText>
        </w:r>
        <w:r w:rsidR="004B4E7C">
          <w:rPr>
            <w:noProof/>
            <w:webHidden/>
          </w:rPr>
        </w:r>
        <w:r w:rsidR="004B4E7C">
          <w:rPr>
            <w:noProof/>
            <w:webHidden/>
          </w:rPr>
          <w:fldChar w:fldCharType="separate"/>
        </w:r>
        <w:r w:rsidR="004B4E7C">
          <w:rPr>
            <w:noProof/>
            <w:webHidden/>
          </w:rPr>
          <w:t>3</w:t>
        </w:r>
        <w:r w:rsidR="004B4E7C">
          <w:rPr>
            <w:noProof/>
            <w:webHidden/>
          </w:rPr>
          <w:fldChar w:fldCharType="end"/>
        </w:r>
      </w:hyperlink>
    </w:p>
    <w:p w14:paraId="494E18F1" w14:textId="5F58BFB0" w:rsidR="004B4E7C" w:rsidRDefault="00715F9C">
      <w:pPr>
        <w:pStyle w:val="Obsah2"/>
        <w:rPr>
          <w:rFonts w:asciiTheme="minorHAnsi" w:eastAsiaTheme="minorEastAsia" w:hAnsiTheme="minorHAnsi"/>
          <w:noProof/>
          <w:spacing w:val="0"/>
          <w:sz w:val="22"/>
          <w:szCs w:val="22"/>
          <w:lang w:eastAsia="cs-CZ"/>
        </w:rPr>
      </w:pPr>
      <w:hyperlink w:anchor="_Toc125354979" w:history="1">
        <w:r w:rsidR="004B4E7C" w:rsidRPr="00A771B1">
          <w:rPr>
            <w:rStyle w:val="Hypertextovodkaz"/>
          </w:rPr>
          <w:t>1.1</w:t>
        </w:r>
        <w:r w:rsidR="004B4E7C">
          <w:rPr>
            <w:rFonts w:asciiTheme="minorHAnsi" w:eastAsiaTheme="minorEastAsia" w:hAnsiTheme="minorHAnsi"/>
            <w:noProof/>
            <w:spacing w:val="0"/>
            <w:sz w:val="22"/>
            <w:szCs w:val="22"/>
            <w:lang w:eastAsia="cs-CZ"/>
          </w:rPr>
          <w:tab/>
        </w:r>
        <w:r w:rsidR="004B4E7C" w:rsidRPr="00A771B1">
          <w:rPr>
            <w:rStyle w:val="Hypertextovodkaz"/>
          </w:rPr>
          <w:t>Předmět díla</w:t>
        </w:r>
        <w:r w:rsidR="004B4E7C">
          <w:rPr>
            <w:noProof/>
            <w:webHidden/>
          </w:rPr>
          <w:tab/>
        </w:r>
        <w:r w:rsidR="004B4E7C">
          <w:rPr>
            <w:noProof/>
            <w:webHidden/>
          </w:rPr>
          <w:fldChar w:fldCharType="begin"/>
        </w:r>
        <w:r w:rsidR="004B4E7C">
          <w:rPr>
            <w:noProof/>
            <w:webHidden/>
          </w:rPr>
          <w:instrText xml:space="preserve"> PAGEREF _Toc125354979 \h </w:instrText>
        </w:r>
        <w:r w:rsidR="004B4E7C">
          <w:rPr>
            <w:noProof/>
            <w:webHidden/>
          </w:rPr>
        </w:r>
        <w:r w:rsidR="004B4E7C">
          <w:rPr>
            <w:noProof/>
            <w:webHidden/>
          </w:rPr>
          <w:fldChar w:fldCharType="separate"/>
        </w:r>
        <w:r w:rsidR="004B4E7C">
          <w:rPr>
            <w:noProof/>
            <w:webHidden/>
          </w:rPr>
          <w:t>3</w:t>
        </w:r>
        <w:r w:rsidR="004B4E7C">
          <w:rPr>
            <w:noProof/>
            <w:webHidden/>
          </w:rPr>
          <w:fldChar w:fldCharType="end"/>
        </w:r>
      </w:hyperlink>
    </w:p>
    <w:p w14:paraId="541F9F81" w14:textId="7B6AC7EF" w:rsidR="004B4E7C" w:rsidRDefault="00715F9C">
      <w:pPr>
        <w:pStyle w:val="Obsah2"/>
        <w:rPr>
          <w:rFonts w:asciiTheme="minorHAnsi" w:eastAsiaTheme="minorEastAsia" w:hAnsiTheme="minorHAnsi"/>
          <w:noProof/>
          <w:spacing w:val="0"/>
          <w:sz w:val="22"/>
          <w:szCs w:val="22"/>
          <w:lang w:eastAsia="cs-CZ"/>
        </w:rPr>
      </w:pPr>
      <w:hyperlink w:anchor="_Toc125354980" w:history="1">
        <w:r w:rsidR="004B4E7C" w:rsidRPr="00A771B1">
          <w:rPr>
            <w:rStyle w:val="Hypertextovodkaz"/>
          </w:rPr>
          <w:t>1.2</w:t>
        </w:r>
        <w:r w:rsidR="004B4E7C">
          <w:rPr>
            <w:rFonts w:asciiTheme="minorHAnsi" w:eastAsiaTheme="minorEastAsia" w:hAnsiTheme="minorHAnsi"/>
            <w:noProof/>
            <w:spacing w:val="0"/>
            <w:sz w:val="22"/>
            <w:szCs w:val="22"/>
            <w:lang w:eastAsia="cs-CZ"/>
          </w:rPr>
          <w:tab/>
        </w:r>
        <w:r w:rsidR="004B4E7C" w:rsidRPr="00A771B1">
          <w:rPr>
            <w:rStyle w:val="Hypertextovodkaz"/>
          </w:rPr>
          <w:t>Rozsah a členění Dokumentace</w:t>
        </w:r>
        <w:r w:rsidR="004B4E7C">
          <w:rPr>
            <w:noProof/>
            <w:webHidden/>
          </w:rPr>
          <w:tab/>
        </w:r>
        <w:r w:rsidR="004B4E7C">
          <w:rPr>
            <w:noProof/>
            <w:webHidden/>
          </w:rPr>
          <w:fldChar w:fldCharType="begin"/>
        </w:r>
        <w:r w:rsidR="004B4E7C">
          <w:rPr>
            <w:noProof/>
            <w:webHidden/>
          </w:rPr>
          <w:instrText xml:space="preserve"> PAGEREF _Toc125354980 \h </w:instrText>
        </w:r>
        <w:r w:rsidR="004B4E7C">
          <w:rPr>
            <w:noProof/>
            <w:webHidden/>
          </w:rPr>
        </w:r>
        <w:r w:rsidR="004B4E7C">
          <w:rPr>
            <w:noProof/>
            <w:webHidden/>
          </w:rPr>
          <w:fldChar w:fldCharType="separate"/>
        </w:r>
        <w:r w:rsidR="004B4E7C">
          <w:rPr>
            <w:noProof/>
            <w:webHidden/>
          </w:rPr>
          <w:t>3</w:t>
        </w:r>
        <w:r w:rsidR="004B4E7C">
          <w:rPr>
            <w:noProof/>
            <w:webHidden/>
          </w:rPr>
          <w:fldChar w:fldCharType="end"/>
        </w:r>
      </w:hyperlink>
    </w:p>
    <w:p w14:paraId="5C36FC6A" w14:textId="1C55EB64" w:rsidR="004B4E7C" w:rsidRDefault="00715F9C">
      <w:pPr>
        <w:pStyle w:val="Obsah2"/>
        <w:rPr>
          <w:rFonts w:asciiTheme="minorHAnsi" w:eastAsiaTheme="minorEastAsia" w:hAnsiTheme="minorHAnsi"/>
          <w:noProof/>
          <w:spacing w:val="0"/>
          <w:sz w:val="22"/>
          <w:szCs w:val="22"/>
          <w:lang w:eastAsia="cs-CZ"/>
        </w:rPr>
      </w:pPr>
      <w:hyperlink w:anchor="_Toc125354981" w:history="1">
        <w:r w:rsidR="004B4E7C" w:rsidRPr="00A771B1">
          <w:rPr>
            <w:rStyle w:val="Hypertextovodkaz"/>
          </w:rPr>
          <w:t>1.3</w:t>
        </w:r>
        <w:r w:rsidR="004B4E7C">
          <w:rPr>
            <w:rFonts w:asciiTheme="minorHAnsi" w:eastAsiaTheme="minorEastAsia" w:hAnsiTheme="minorHAnsi"/>
            <w:noProof/>
            <w:spacing w:val="0"/>
            <w:sz w:val="22"/>
            <w:szCs w:val="22"/>
            <w:lang w:eastAsia="cs-CZ"/>
          </w:rPr>
          <w:tab/>
        </w:r>
        <w:r w:rsidR="004B4E7C" w:rsidRPr="00A771B1">
          <w:rPr>
            <w:rStyle w:val="Hypertextovodkaz"/>
          </w:rPr>
          <w:t>Umístění stavby</w:t>
        </w:r>
        <w:r w:rsidR="004B4E7C">
          <w:rPr>
            <w:noProof/>
            <w:webHidden/>
          </w:rPr>
          <w:tab/>
        </w:r>
        <w:r w:rsidR="004B4E7C">
          <w:rPr>
            <w:noProof/>
            <w:webHidden/>
          </w:rPr>
          <w:fldChar w:fldCharType="begin"/>
        </w:r>
        <w:r w:rsidR="004B4E7C">
          <w:rPr>
            <w:noProof/>
            <w:webHidden/>
          </w:rPr>
          <w:instrText xml:space="preserve"> PAGEREF _Toc125354981 \h </w:instrText>
        </w:r>
        <w:r w:rsidR="004B4E7C">
          <w:rPr>
            <w:noProof/>
            <w:webHidden/>
          </w:rPr>
        </w:r>
        <w:r w:rsidR="004B4E7C">
          <w:rPr>
            <w:noProof/>
            <w:webHidden/>
          </w:rPr>
          <w:fldChar w:fldCharType="separate"/>
        </w:r>
        <w:r w:rsidR="004B4E7C">
          <w:rPr>
            <w:noProof/>
            <w:webHidden/>
          </w:rPr>
          <w:t>4</w:t>
        </w:r>
        <w:r w:rsidR="004B4E7C">
          <w:rPr>
            <w:noProof/>
            <w:webHidden/>
          </w:rPr>
          <w:fldChar w:fldCharType="end"/>
        </w:r>
      </w:hyperlink>
    </w:p>
    <w:p w14:paraId="447E6592" w14:textId="70A3F36F" w:rsidR="004B4E7C" w:rsidRDefault="00715F9C">
      <w:pPr>
        <w:pStyle w:val="Obsah1"/>
        <w:rPr>
          <w:rFonts w:asciiTheme="minorHAnsi" w:eastAsiaTheme="minorEastAsia" w:hAnsiTheme="minorHAnsi"/>
          <w:b w:val="0"/>
          <w:caps w:val="0"/>
          <w:noProof/>
          <w:spacing w:val="0"/>
          <w:sz w:val="22"/>
          <w:szCs w:val="22"/>
          <w:lang w:eastAsia="cs-CZ"/>
        </w:rPr>
      </w:pPr>
      <w:hyperlink w:anchor="_Toc125354982" w:history="1">
        <w:r w:rsidR="004B4E7C" w:rsidRPr="00A771B1">
          <w:rPr>
            <w:rStyle w:val="Hypertextovodkaz"/>
          </w:rPr>
          <w:t>2.</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PŘEHLED VÝCHOZÍCH PODKLADŮ</w:t>
        </w:r>
        <w:r w:rsidR="004B4E7C">
          <w:rPr>
            <w:noProof/>
            <w:webHidden/>
          </w:rPr>
          <w:tab/>
        </w:r>
        <w:r w:rsidR="004B4E7C">
          <w:rPr>
            <w:noProof/>
            <w:webHidden/>
          </w:rPr>
          <w:fldChar w:fldCharType="begin"/>
        </w:r>
        <w:r w:rsidR="004B4E7C">
          <w:rPr>
            <w:noProof/>
            <w:webHidden/>
          </w:rPr>
          <w:instrText xml:space="preserve"> PAGEREF _Toc125354982 \h </w:instrText>
        </w:r>
        <w:r w:rsidR="004B4E7C">
          <w:rPr>
            <w:noProof/>
            <w:webHidden/>
          </w:rPr>
        </w:r>
        <w:r w:rsidR="004B4E7C">
          <w:rPr>
            <w:noProof/>
            <w:webHidden/>
          </w:rPr>
          <w:fldChar w:fldCharType="separate"/>
        </w:r>
        <w:r w:rsidR="004B4E7C">
          <w:rPr>
            <w:noProof/>
            <w:webHidden/>
          </w:rPr>
          <w:t>4</w:t>
        </w:r>
        <w:r w:rsidR="004B4E7C">
          <w:rPr>
            <w:noProof/>
            <w:webHidden/>
          </w:rPr>
          <w:fldChar w:fldCharType="end"/>
        </w:r>
      </w:hyperlink>
    </w:p>
    <w:p w14:paraId="400B5D91" w14:textId="362059E2" w:rsidR="004B4E7C" w:rsidRDefault="00715F9C">
      <w:pPr>
        <w:pStyle w:val="Obsah2"/>
        <w:rPr>
          <w:rFonts w:asciiTheme="minorHAnsi" w:eastAsiaTheme="minorEastAsia" w:hAnsiTheme="minorHAnsi"/>
          <w:noProof/>
          <w:spacing w:val="0"/>
          <w:sz w:val="22"/>
          <w:szCs w:val="22"/>
          <w:lang w:eastAsia="cs-CZ"/>
        </w:rPr>
      </w:pPr>
      <w:hyperlink w:anchor="_Toc125354983" w:history="1">
        <w:r w:rsidR="004B4E7C" w:rsidRPr="00A771B1">
          <w:rPr>
            <w:rStyle w:val="Hypertextovodkaz"/>
          </w:rPr>
          <w:t>2.1</w:t>
        </w:r>
        <w:r w:rsidR="004B4E7C">
          <w:rPr>
            <w:rFonts w:asciiTheme="minorHAnsi" w:eastAsiaTheme="minorEastAsia" w:hAnsiTheme="minorHAnsi"/>
            <w:noProof/>
            <w:spacing w:val="0"/>
            <w:sz w:val="22"/>
            <w:szCs w:val="22"/>
            <w:lang w:eastAsia="cs-CZ"/>
          </w:rPr>
          <w:tab/>
        </w:r>
        <w:r w:rsidR="004B4E7C" w:rsidRPr="00A771B1">
          <w:rPr>
            <w:rStyle w:val="Hypertextovodkaz"/>
          </w:rPr>
          <w:t>Podklady a dokumentace</w:t>
        </w:r>
        <w:r w:rsidR="004B4E7C">
          <w:rPr>
            <w:noProof/>
            <w:webHidden/>
          </w:rPr>
          <w:tab/>
        </w:r>
        <w:r w:rsidR="004B4E7C">
          <w:rPr>
            <w:noProof/>
            <w:webHidden/>
          </w:rPr>
          <w:fldChar w:fldCharType="begin"/>
        </w:r>
        <w:r w:rsidR="004B4E7C">
          <w:rPr>
            <w:noProof/>
            <w:webHidden/>
          </w:rPr>
          <w:instrText xml:space="preserve"> PAGEREF _Toc125354983 \h </w:instrText>
        </w:r>
        <w:r w:rsidR="004B4E7C">
          <w:rPr>
            <w:noProof/>
            <w:webHidden/>
          </w:rPr>
        </w:r>
        <w:r w:rsidR="004B4E7C">
          <w:rPr>
            <w:noProof/>
            <w:webHidden/>
          </w:rPr>
          <w:fldChar w:fldCharType="separate"/>
        </w:r>
        <w:r w:rsidR="004B4E7C">
          <w:rPr>
            <w:noProof/>
            <w:webHidden/>
          </w:rPr>
          <w:t>4</w:t>
        </w:r>
        <w:r w:rsidR="004B4E7C">
          <w:rPr>
            <w:noProof/>
            <w:webHidden/>
          </w:rPr>
          <w:fldChar w:fldCharType="end"/>
        </w:r>
      </w:hyperlink>
    </w:p>
    <w:p w14:paraId="0F11611D" w14:textId="46D2311E" w:rsidR="004B4E7C" w:rsidRDefault="00715F9C">
      <w:pPr>
        <w:pStyle w:val="Obsah2"/>
        <w:rPr>
          <w:rFonts w:asciiTheme="minorHAnsi" w:eastAsiaTheme="minorEastAsia" w:hAnsiTheme="minorHAnsi"/>
          <w:noProof/>
          <w:spacing w:val="0"/>
          <w:sz w:val="22"/>
          <w:szCs w:val="22"/>
          <w:lang w:eastAsia="cs-CZ"/>
        </w:rPr>
      </w:pPr>
      <w:hyperlink w:anchor="_Toc125354984" w:history="1">
        <w:r w:rsidR="004B4E7C" w:rsidRPr="00A771B1">
          <w:rPr>
            <w:rStyle w:val="Hypertextovodkaz"/>
          </w:rPr>
          <w:t>2.2</w:t>
        </w:r>
        <w:r w:rsidR="004B4E7C">
          <w:rPr>
            <w:rFonts w:asciiTheme="minorHAnsi" w:eastAsiaTheme="minorEastAsia" w:hAnsiTheme="minorHAnsi"/>
            <w:noProof/>
            <w:spacing w:val="0"/>
            <w:sz w:val="22"/>
            <w:szCs w:val="22"/>
            <w:lang w:eastAsia="cs-CZ"/>
          </w:rPr>
          <w:tab/>
        </w:r>
        <w:r w:rsidR="004B4E7C" w:rsidRPr="00A771B1">
          <w:rPr>
            <w:rStyle w:val="Hypertextovodkaz"/>
          </w:rPr>
          <w:t>Související podklady a dokumentace</w:t>
        </w:r>
        <w:r w:rsidR="004B4E7C">
          <w:rPr>
            <w:noProof/>
            <w:webHidden/>
          </w:rPr>
          <w:tab/>
        </w:r>
        <w:r w:rsidR="004B4E7C">
          <w:rPr>
            <w:noProof/>
            <w:webHidden/>
          </w:rPr>
          <w:fldChar w:fldCharType="begin"/>
        </w:r>
        <w:r w:rsidR="004B4E7C">
          <w:rPr>
            <w:noProof/>
            <w:webHidden/>
          </w:rPr>
          <w:instrText xml:space="preserve"> PAGEREF _Toc125354984 \h </w:instrText>
        </w:r>
        <w:r w:rsidR="004B4E7C">
          <w:rPr>
            <w:noProof/>
            <w:webHidden/>
          </w:rPr>
        </w:r>
        <w:r w:rsidR="004B4E7C">
          <w:rPr>
            <w:noProof/>
            <w:webHidden/>
          </w:rPr>
          <w:fldChar w:fldCharType="separate"/>
        </w:r>
        <w:r w:rsidR="004B4E7C">
          <w:rPr>
            <w:noProof/>
            <w:webHidden/>
          </w:rPr>
          <w:t>4</w:t>
        </w:r>
        <w:r w:rsidR="004B4E7C">
          <w:rPr>
            <w:noProof/>
            <w:webHidden/>
          </w:rPr>
          <w:fldChar w:fldCharType="end"/>
        </w:r>
      </w:hyperlink>
    </w:p>
    <w:p w14:paraId="28C75C6B" w14:textId="0CE5B863" w:rsidR="004B4E7C" w:rsidRDefault="00715F9C">
      <w:pPr>
        <w:pStyle w:val="Obsah1"/>
        <w:rPr>
          <w:rFonts w:asciiTheme="minorHAnsi" w:eastAsiaTheme="minorEastAsia" w:hAnsiTheme="minorHAnsi"/>
          <w:b w:val="0"/>
          <w:caps w:val="0"/>
          <w:noProof/>
          <w:spacing w:val="0"/>
          <w:sz w:val="22"/>
          <w:szCs w:val="22"/>
          <w:lang w:eastAsia="cs-CZ"/>
        </w:rPr>
      </w:pPr>
      <w:hyperlink w:anchor="_Toc125354985" w:history="1">
        <w:r w:rsidR="004B4E7C" w:rsidRPr="00A771B1">
          <w:rPr>
            <w:rStyle w:val="Hypertextovodkaz"/>
          </w:rPr>
          <w:t>3.</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KOORDINACE S JINÝMI STAVBAMI</w:t>
        </w:r>
        <w:r w:rsidR="004B4E7C">
          <w:rPr>
            <w:noProof/>
            <w:webHidden/>
          </w:rPr>
          <w:tab/>
        </w:r>
        <w:r w:rsidR="004B4E7C">
          <w:rPr>
            <w:noProof/>
            <w:webHidden/>
          </w:rPr>
          <w:fldChar w:fldCharType="begin"/>
        </w:r>
        <w:r w:rsidR="004B4E7C">
          <w:rPr>
            <w:noProof/>
            <w:webHidden/>
          </w:rPr>
          <w:instrText xml:space="preserve"> PAGEREF _Toc125354985 \h </w:instrText>
        </w:r>
        <w:r w:rsidR="004B4E7C">
          <w:rPr>
            <w:noProof/>
            <w:webHidden/>
          </w:rPr>
        </w:r>
        <w:r w:rsidR="004B4E7C">
          <w:rPr>
            <w:noProof/>
            <w:webHidden/>
          </w:rPr>
          <w:fldChar w:fldCharType="separate"/>
        </w:r>
        <w:r w:rsidR="004B4E7C">
          <w:rPr>
            <w:noProof/>
            <w:webHidden/>
          </w:rPr>
          <w:t>4</w:t>
        </w:r>
        <w:r w:rsidR="004B4E7C">
          <w:rPr>
            <w:noProof/>
            <w:webHidden/>
          </w:rPr>
          <w:fldChar w:fldCharType="end"/>
        </w:r>
      </w:hyperlink>
    </w:p>
    <w:p w14:paraId="03314845" w14:textId="22AE9C1C" w:rsidR="004B4E7C" w:rsidRDefault="00715F9C">
      <w:pPr>
        <w:pStyle w:val="Obsah1"/>
        <w:rPr>
          <w:rFonts w:asciiTheme="minorHAnsi" w:eastAsiaTheme="minorEastAsia" w:hAnsiTheme="minorHAnsi"/>
          <w:b w:val="0"/>
          <w:caps w:val="0"/>
          <w:noProof/>
          <w:spacing w:val="0"/>
          <w:sz w:val="22"/>
          <w:szCs w:val="22"/>
          <w:lang w:eastAsia="cs-CZ"/>
        </w:rPr>
      </w:pPr>
      <w:hyperlink w:anchor="_Toc125354986" w:history="1">
        <w:r w:rsidR="004B4E7C" w:rsidRPr="00A771B1">
          <w:rPr>
            <w:rStyle w:val="Hypertextovodkaz"/>
          </w:rPr>
          <w:t>4.</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POŽADAVKY NA TECHNICKÉ ŘEŠENÍ A PROVEDENÍ DÍLA</w:t>
        </w:r>
        <w:r w:rsidR="004B4E7C">
          <w:rPr>
            <w:noProof/>
            <w:webHidden/>
          </w:rPr>
          <w:tab/>
        </w:r>
        <w:r w:rsidR="004B4E7C">
          <w:rPr>
            <w:noProof/>
            <w:webHidden/>
          </w:rPr>
          <w:fldChar w:fldCharType="begin"/>
        </w:r>
        <w:r w:rsidR="004B4E7C">
          <w:rPr>
            <w:noProof/>
            <w:webHidden/>
          </w:rPr>
          <w:instrText xml:space="preserve"> PAGEREF _Toc125354986 \h </w:instrText>
        </w:r>
        <w:r w:rsidR="004B4E7C">
          <w:rPr>
            <w:noProof/>
            <w:webHidden/>
          </w:rPr>
        </w:r>
        <w:r w:rsidR="004B4E7C">
          <w:rPr>
            <w:noProof/>
            <w:webHidden/>
          </w:rPr>
          <w:fldChar w:fldCharType="separate"/>
        </w:r>
        <w:r w:rsidR="004B4E7C">
          <w:rPr>
            <w:noProof/>
            <w:webHidden/>
          </w:rPr>
          <w:t>5</w:t>
        </w:r>
        <w:r w:rsidR="004B4E7C">
          <w:rPr>
            <w:noProof/>
            <w:webHidden/>
          </w:rPr>
          <w:fldChar w:fldCharType="end"/>
        </w:r>
      </w:hyperlink>
    </w:p>
    <w:p w14:paraId="14AE38EA" w14:textId="3D916BAC" w:rsidR="004B4E7C" w:rsidRDefault="00715F9C">
      <w:pPr>
        <w:pStyle w:val="Obsah2"/>
        <w:rPr>
          <w:rFonts w:asciiTheme="minorHAnsi" w:eastAsiaTheme="minorEastAsia" w:hAnsiTheme="minorHAnsi"/>
          <w:noProof/>
          <w:spacing w:val="0"/>
          <w:sz w:val="22"/>
          <w:szCs w:val="22"/>
          <w:lang w:eastAsia="cs-CZ"/>
        </w:rPr>
      </w:pPr>
      <w:hyperlink w:anchor="_Toc125354987" w:history="1">
        <w:r w:rsidR="004B4E7C" w:rsidRPr="00A771B1">
          <w:rPr>
            <w:rStyle w:val="Hypertextovodkaz"/>
          </w:rPr>
          <w:t>4.1</w:t>
        </w:r>
        <w:r w:rsidR="004B4E7C">
          <w:rPr>
            <w:rFonts w:asciiTheme="minorHAnsi" w:eastAsiaTheme="minorEastAsia" w:hAnsiTheme="minorHAnsi"/>
            <w:noProof/>
            <w:spacing w:val="0"/>
            <w:sz w:val="22"/>
            <w:szCs w:val="22"/>
            <w:lang w:eastAsia="cs-CZ"/>
          </w:rPr>
          <w:tab/>
        </w:r>
        <w:r w:rsidR="004B4E7C" w:rsidRPr="00A771B1">
          <w:rPr>
            <w:rStyle w:val="Hypertextovodkaz"/>
          </w:rPr>
          <w:t>Všeobecně</w:t>
        </w:r>
        <w:r w:rsidR="004B4E7C">
          <w:rPr>
            <w:noProof/>
            <w:webHidden/>
          </w:rPr>
          <w:tab/>
        </w:r>
        <w:r w:rsidR="004B4E7C">
          <w:rPr>
            <w:noProof/>
            <w:webHidden/>
          </w:rPr>
          <w:fldChar w:fldCharType="begin"/>
        </w:r>
        <w:r w:rsidR="004B4E7C">
          <w:rPr>
            <w:noProof/>
            <w:webHidden/>
          </w:rPr>
          <w:instrText xml:space="preserve"> PAGEREF _Toc125354987 \h </w:instrText>
        </w:r>
        <w:r w:rsidR="004B4E7C">
          <w:rPr>
            <w:noProof/>
            <w:webHidden/>
          </w:rPr>
        </w:r>
        <w:r w:rsidR="004B4E7C">
          <w:rPr>
            <w:noProof/>
            <w:webHidden/>
          </w:rPr>
          <w:fldChar w:fldCharType="separate"/>
        </w:r>
        <w:r w:rsidR="004B4E7C">
          <w:rPr>
            <w:noProof/>
            <w:webHidden/>
          </w:rPr>
          <w:t>5</w:t>
        </w:r>
        <w:r w:rsidR="004B4E7C">
          <w:rPr>
            <w:noProof/>
            <w:webHidden/>
          </w:rPr>
          <w:fldChar w:fldCharType="end"/>
        </w:r>
      </w:hyperlink>
    </w:p>
    <w:p w14:paraId="7ACA252D" w14:textId="0C16BE0D" w:rsidR="004B4E7C" w:rsidRDefault="00715F9C">
      <w:pPr>
        <w:pStyle w:val="Obsah2"/>
        <w:rPr>
          <w:rFonts w:asciiTheme="minorHAnsi" w:eastAsiaTheme="minorEastAsia" w:hAnsiTheme="minorHAnsi"/>
          <w:noProof/>
          <w:spacing w:val="0"/>
          <w:sz w:val="22"/>
          <w:szCs w:val="22"/>
          <w:lang w:eastAsia="cs-CZ"/>
        </w:rPr>
      </w:pPr>
      <w:hyperlink w:anchor="_Toc125354988" w:history="1">
        <w:r w:rsidR="004B4E7C" w:rsidRPr="00A771B1">
          <w:rPr>
            <w:rStyle w:val="Hypertextovodkaz"/>
          </w:rPr>
          <w:t>4.2</w:t>
        </w:r>
        <w:r w:rsidR="004B4E7C">
          <w:rPr>
            <w:rFonts w:asciiTheme="minorHAnsi" w:eastAsiaTheme="minorEastAsia" w:hAnsiTheme="minorHAnsi"/>
            <w:noProof/>
            <w:spacing w:val="0"/>
            <w:sz w:val="22"/>
            <w:szCs w:val="22"/>
            <w:lang w:eastAsia="cs-CZ"/>
          </w:rPr>
          <w:tab/>
        </w:r>
        <w:r w:rsidR="004B4E7C" w:rsidRPr="00A771B1">
          <w:rPr>
            <w:rStyle w:val="Hypertextovodkaz"/>
          </w:rPr>
          <w:t>Dopravní technologie</w:t>
        </w:r>
        <w:r w:rsidR="004B4E7C">
          <w:rPr>
            <w:noProof/>
            <w:webHidden/>
          </w:rPr>
          <w:tab/>
        </w:r>
        <w:r w:rsidR="004B4E7C">
          <w:rPr>
            <w:noProof/>
            <w:webHidden/>
          </w:rPr>
          <w:fldChar w:fldCharType="begin"/>
        </w:r>
        <w:r w:rsidR="004B4E7C">
          <w:rPr>
            <w:noProof/>
            <w:webHidden/>
          </w:rPr>
          <w:instrText xml:space="preserve"> PAGEREF _Toc125354988 \h </w:instrText>
        </w:r>
        <w:r w:rsidR="004B4E7C">
          <w:rPr>
            <w:noProof/>
            <w:webHidden/>
          </w:rPr>
        </w:r>
        <w:r w:rsidR="004B4E7C">
          <w:rPr>
            <w:noProof/>
            <w:webHidden/>
          </w:rPr>
          <w:fldChar w:fldCharType="separate"/>
        </w:r>
        <w:r w:rsidR="004B4E7C">
          <w:rPr>
            <w:noProof/>
            <w:webHidden/>
          </w:rPr>
          <w:t>7</w:t>
        </w:r>
        <w:r w:rsidR="004B4E7C">
          <w:rPr>
            <w:noProof/>
            <w:webHidden/>
          </w:rPr>
          <w:fldChar w:fldCharType="end"/>
        </w:r>
      </w:hyperlink>
    </w:p>
    <w:p w14:paraId="38011AB9" w14:textId="5D8A3CDE" w:rsidR="004B4E7C" w:rsidRDefault="00715F9C">
      <w:pPr>
        <w:pStyle w:val="Obsah2"/>
        <w:rPr>
          <w:rFonts w:asciiTheme="minorHAnsi" w:eastAsiaTheme="minorEastAsia" w:hAnsiTheme="minorHAnsi"/>
          <w:noProof/>
          <w:spacing w:val="0"/>
          <w:sz w:val="22"/>
          <w:szCs w:val="22"/>
          <w:lang w:eastAsia="cs-CZ"/>
        </w:rPr>
      </w:pPr>
      <w:hyperlink w:anchor="_Toc125354989" w:history="1">
        <w:r w:rsidR="004B4E7C" w:rsidRPr="00A771B1">
          <w:rPr>
            <w:rStyle w:val="Hypertextovodkaz"/>
          </w:rPr>
          <w:t>4.3</w:t>
        </w:r>
        <w:r w:rsidR="004B4E7C">
          <w:rPr>
            <w:rFonts w:asciiTheme="minorHAnsi" w:eastAsiaTheme="minorEastAsia" w:hAnsiTheme="minorHAnsi"/>
            <w:noProof/>
            <w:spacing w:val="0"/>
            <w:sz w:val="22"/>
            <w:szCs w:val="22"/>
            <w:lang w:eastAsia="cs-CZ"/>
          </w:rPr>
          <w:tab/>
        </w:r>
        <w:r w:rsidR="004B4E7C" w:rsidRPr="00A771B1">
          <w:rPr>
            <w:rStyle w:val="Hypertextovodkaz"/>
          </w:rPr>
          <w:t>Zabezpečovací zařízení</w:t>
        </w:r>
        <w:r w:rsidR="004B4E7C">
          <w:rPr>
            <w:noProof/>
            <w:webHidden/>
          </w:rPr>
          <w:tab/>
        </w:r>
        <w:r w:rsidR="004B4E7C">
          <w:rPr>
            <w:noProof/>
            <w:webHidden/>
          </w:rPr>
          <w:fldChar w:fldCharType="begin"/>
        </w:r>
        <w:r w:rsidR="004B4E7C">
          <w:rPr>
            <w:noProof/>
            <w:webHidden/>
          </w:rPr>
          <w:instrText xml:space="preserve"> PAGEREF _Toc125354989 \h </w:instrText>
        </w:r>
        <w:r w:rsidR="004B4E7C">
          <w:rPr>
            <w:noProof/>
            <w:webHidden/>
          </w:rPr>
        </w:r>
        <w:r w:rsidR="004B4E7C">
          <w:rPr>
            <w:noProof/>
            <w:webHidden/>
          </w:rPr>
          <w:fldChar w:fldCharType="separate"/>
        </w:r>
        <w:r w:rsidR="004B4E7C">
          <w:rPr>
            <w:noProof/>
            <w:webHidden/>
          </w:rPr>
          <w:t>8</w:t>
        </w:r>
        <w:r w:rsidR="004B4E7C">
          <w:rPr>
            <w:noProof/>
            <w:webHidden/>
          </w:rPr>
          <w:fldChar w:fldCharType="end"/>
        </w:r>
      </w:hyperlink>
    </w:p>
    <w:p w14:paraId="1D6AE9ED" w14:textId="5172C5BF" w:rsidR="004B4E7C" w:rsidRDefault="00715F9C">
      <w:pPr>
        <w:pStyle w:val="Obsah2"/>
        <w:rPr>
          <w:rFonts w:asciiTheme="minorHAnsi" w:eastAsiaTheme="minorEastAsia" w:hAnsiTheme="minorHAnsi"/>
          <w:noProof/>
          <w:spacing w:val="0"/>
          <w:sz w:val="22"/>
          <w:szCs w:val="22"/>
          <w:lang w:eastAsia="cs-CZ"/>
        </w:rPr>
      </w:pPr>
      <w:hyperlink w:anchor="_Toc125354990" w:history="1">
        <w:r w:rsidR="004B4E7C" w:rsidRPr="00A771B1">
          <w:rPr>
            <w:rStyle w:val="Hypertextovodkaz"/>
          </w:rPr>
          <w:t>4.4</w:t>
        </w:r>
        <w:r w:rsidR="004B4E7C">
          <w:rPr>
            <w:rFonts w:asciiTheme="minorHAnsi" w:eastAsiaTheme="minorEastAsia" w:hAnsiTheme="minorHAnsi"/>
            <w:noProof/>
            <w:spacing w:val="0"/>
            <w:sz w:val="22"/>
            <w:szCs w:val="22"/>
            <w:lang w:eastAsia="cs-CZ"/>
          </w:rPr>
          <w:tab/>
        </w:r>
        <w:r w:rsidR="004B4E7C" w:rsidRPr="00A771B1">
          <w:rPr>
            <w:rStyle w:val="Hypertextovodkaz"/>
          </w:rPr>
          <w:t>Sdělovací zařízení</w:t>
        </w:r>
        <w:r w:rsidR="004B4E7C">
          <w:rPr>
            <w:noProof/>
            <w:webHidden/>
          </w:rPr>
          <w:tab/>
        </w:r>
        <w:r w:rsidR="004B4E7C">
          <w:rPr>
            <w:noProof/>
            <w:webHidden/>
          </w:rPr>
          <w:fldChar w:fldCharType="begin"/>
        </w:r>
        <w:r w:rsidR="004B4E7C">
          <w:rPr>
            <w:noProof/>
            <w:webHidden/>
          </w:rPr>
          <w:instrText xml:space="preserve"> PAGEREF _Toc125354990 \h </w:instrText>
        </w:r>
        <w:r w:rsidR="004B4E7C">
          <w:rPr>
            <w:noProof/>
            <w:webHidden/>
          </w:rPr>
        </w:r>
        <w:r w:rsidR="004B4E7C">
          <w:rPr>
            <w:noProof/>
            <w:webHidden/>
          </w:rPr>
          <w:fldChar w:fldCharType="separate"/>
        </w:r>
        <w:r w:rsidR="004B4E7C">
          <w:rPr>
            <w:noProof/>
            <w:webHidden/>
          </w:rPr>
          <w:t>9</w:t>
        </w:r>
        <w:r w:rsidR="004B4E7C">
          <w:rPr>
            <w:noProof/>
            <w:webHidden/>
          </w:rPr>
          <w:fldChar w:fldCharType="end"/>
        </w:r>
      </w:hyperlink>
    </w:p>
    <w:p w14:paraId="299CDDD9" w14:textId="4355DBF5" w:rsidR="004B4E7C" w:rsidRDefault="00715F9C">
      <w:pPr>
        <w:pStyle w:val="Obsah2"/>
        <w:rPr>
          <w:rFonts w:asciiTheme="minorHAnsi" w:eastAsiaTheme="minorEastAsia" w:hAnsiTheme="minorHAnsi"/>
          <w:noProof/>
          <w:spacing w:val="0"/>
          <w:sz w:val="22"/>
          <w:szCs w:val="22"/>
          <w:lang w:eastAsia="cs-CZ"/>
        </w:rPr>
      </w:pPr>
      <w:hyperlink w:anchor="_Toc125354991" w:history="1">
        <w:r w:rsidR="004B4E7C" w:rsidRPr="00A771B1">
          <w:rPr>
            <w:rStyle w:val="Hypertextovodkaz"/>
          </w:rPr>
          <w:t>4.5</w:t>
        </w:r>
        <w:r w:rsidR="004B4E7C">
          <w:rPr>
            <w:rFonts w:asciiTheme="minorHAnsi" w:eastAsiaTheme="minorEastAsia" w:hAnsiTheme="minorHAnsi"/>
            <w:noProof/>
            <w:spacing w:val="0"/>
            <w:sz w:val="22"/>
            <w:szCs w:val="22"/>
            <w:lang w:eastAsia="cs-CZ"/>
          </w:rPr>
          <w:tab/>
        </w:r>
        <w:r w:rsidR="004B4E7C" w:rsidRPr="00A771B1">
          <w:rPr>
            <w:rStyle w:val="Hypertextovodkaz"/>
          </w:rPr>
          <w:t>Silnoproudá technologie včetně DŘT, trakční a energetická zařízení</w:t>
        </w:r>
        <w:r w:rsidR="004B4E7C">
          <w:rPr>
            <w:noProof/>
            <w:webHidden/>
          </w:rPr>
          <w:tab/>
        </w:r>
        <w:r w:rsidR="004B4E7C">
          <w:rPr>
            <w:noProof/>
            <w:webHidden/>
          </w:rPr>
          <w:fldChar w:fldCharType="begin"/>
        </w:r>
        <w:r w:rsidR="004B4E7C">
          <w:rPr>
            <w:noProof/>
            <w:webHidden/>
          </w:rPr>
          <w:instrText xml:space="preserve"> PAGEREF _Toc125354991 \h </w:instrText>
        </w:r>
        <w:r w:rsidR="004B4E7C">
          <w:rPr>
            <w:noProof/>
            <w:webHidden/>
          </w:rPr>
        </w:r>
        <w:r w:rsidR="004B4E7C">
          <w:rPr>
            <w:noProof/>
            <w:webHidden/>
          </w:rPr>
          <w:fldChar w:fldCharType="separate"/>
        </w:r>
        <w:r w:rsidR="004B4E7C">
          <w:rPr>
            <w:noProof/>
            <w:webHidden/>
          </w:rPr>
          <w:t>10</w:t>
        </w:r>
        <w:r w:rsidR="004B4E7C">
          <w:rPr>
            <w:noProof/>
            <w:webHidden/>
          </w:rPr>
          <w:fldChar w:fldCharType="end"/>
        </w:r>
      </w:hyperlink>
    </w:p>
    <w:p w14:paraId="01F7A2E1" w14:textId="20E8FC28" w:rsidR="004B4E7C" w:rsidRDefault="00715F9C">
      <w:pPr>
        <w:pStyle w:val="Obsah2"/>
        <w:rPr>
          <w:rFonts w:asciiTheme="minorHAnsi" w:eastAsiaTheme="minorEastAsia" w:hAnsiTheme="minorHAnsi"/>
          <w:noProof/>
          <w:spacing w:val="0"/>
          <w:sz w:val="22"/>
          <w:szCs w:val="22"/>
          <w:lang w:eastAsia="cs-CZ"/>
        </w:rPr>
      </w:pPr>
      <w:hyperlink w:anchor="_Toc125354992" w:history="1">
        <w:r w:rsidR="004B4E7C" w:rsidRPr="00A771B1">
          <w:rPr>
            <w:rStyle w:val="Hypertextovodkaz"/>
          </w:rPr>
          <w:t>4.6</w:t>
        </w:r>
        <w:r w:rsidR="004B4E7C">
          <w:rPr>
            <w:rFonts w:asciiTheme="minorHAnsi" w:eastAsiaTheme="minorEastAsia" w:hAnsiTheme="minorHAnsi"/>
            <w:noProof/>
            <w:spacing w:val="0"/>
            <w:sz w:val="22"/>
            <w:szCs w:val="22"/>
            <w:lang w:eastAsia="cs-CZ"/>
          </w:rPr>
          <w:tab/>
        </w:r>
        <w:r w:rsidR="004B4E7C" w:rsidRPr="00A771B1">
          <w:rPr>
            <w:rStyle w:val="Hypertextovodkaz"/>
          </w:rPr>
          <w:t>Ostatní technologická zařízení</w:t>
        </w:r>
        <w:r w:rsidR="004B4E7C">
          <w:rPr>
            <w:noProof/>
            <w:webHidden/>
          </w:rPr>
          <w:tab/>
        </w:r>
        <w:r w:rsidR="004B4E7C">
          <w:rPr>
            <w:noProof/>
            <w:webHidden/>
          </w:rPr>
          <w:fldChar w:fldCharType="begin"/>
        </w:r>
        <w:r w:rsidR="004B4E7C">
          <w:rPr>
            <w:noProof/>
            <w:webHidden/>
          </w:rPr>
          <w:instrText xml:space="preserve"> PAGEREF _Toc125354992 \h </w:instrText>
        </w:r>
        <w:r w:rsidR="004B4E7C">
          <w:rPr>
            <w:noProof/>
            <w:webHidden/>
          </w:rPr>
        </w:r>
        <w:r w:rsidR="004B4E7C">
          <w:rPr>
            <w:noProof/>
            <w:webHidden/>
          </w:rPr>
          <w:fldChar w:fldCharType="separate"/>
        </w:r>
        <w:r w:rsidR="004B4E7C">
          <w:rPr>
            <w:noProof/>
            <w:webHidden/>
          </w:rPr>
          <w:t>11</w:t>
        </w:r>
        <w:r w:rsidR="004B4E7C">
          <w:rPr>
            <w:noProof/>
            <w:webHidden/>
          </w:rPr>
          <w:fldChar w:fldCharType="end"/>
        </w:r>
      </w:hyperlink>
    </w:p>
    <w:p w14:paraId="14304B70" w14:textId="2AD19CBE" w:rsidR="004B4E7C" w:rsidRDefault="00715F9C">
      <w:pPr>
        <w:pStyle w:val="Obsah2"/>
        <w:rPr>
          <w:rFonts w:asciiTheme="minorHAnsi" w:eastAsiaTheme="minorEastAsia" w:hAnsiTheme="minorHAnsi"/>
          <w:noProof/>
          <w:spacing w:val="0"/>
          <w:sz w:val="22"/>
          <w:szCs w:val="22"/>
          <w:lang w:eastAsia="cs-CZ"/>
        </w:rPr>
      </w:pPr>
      <w:hyperlink w:anchor="_Toc125354993" w:history="1">
        <w:r w:rsidR="004B4E7C" w:rsidRPr="00A771B1">
          <w:rPr>
            <w:rStyle w:val="Hypertextovodkaz"/>
          </w:rPr>
          <w:t>4.7</w:t>
        </w:r>
        <w:r w:rsidR="004B4E7C">
          <w:rPr>
            <w:rFonts w:asciiTheme="minorHAnsi" w:eastAsiaTheme="minorEastAsia" w:hAnsiTheme="minorHAnsi"/>
            <w:noProof/>
            <w:spacing w:val="0"/>
            <w:sz w:val="22"/>
            <w:szCs w:val="22"/>
            <w:lang w:eastAsia="cs-CZ"/>
          </w:rPr>
          <w:tab/>
        </w:r>
        <w:r w:rsidR="004B4E7C" w:rsidRPr="00A771B1">
          <w:rPr>
            <w:rStyle w:val="Hypertextovodkaz"/>
          </w:rPr>
          <w:t>Pozemní stavební objekty</w:t>
        </w:r>
        <w:r w:rsidR="004B4E7C">
          <w:rPr>
            <w:noProof/>
            <w:webHidden/>
          </w:rPr>
          <w:tab/>
        </w:r>
        <w:r w:rsidR="004B4E7C">
          <w:rPr>
            <w:noProof/>
            <w:webHidden/>
          </w:rPr>
          <w:fldChar w:fldCharType="begin"/>
        </w:r>
        <w:r w:rsidR="004B4E7C">
          <w:rPr>
            <w:noProof/>
            <w:webHidden/>
          </w:rPr>
          <w:instrText xml:space="preserve"> PAGEREF _Toc125354993 \h </w:instrText>
        </w:r>
        <w:r w:rsidR="004B4E7C">
          <w:rPr>
            <w:noProof/>
            <w:webHidden/>
          </w:rPr>
        </w:r>
        <w:r w:rsidR="004B4E7C">
          <w:rPr>
            <w:noProof/>
            <w:webHidden/>
          </w:rPr>
          <w:fldChar w:fldCharType="separate"/>
        </w:r>
        <w:r w:rsidR="004B4E7C">
          <w:rPr>
            <w:noProof/>
            <w:webHidden/>
          </w:rPr>
          <w:t>11</w:t>
        </w:r>
        <w:r w:rsidR="004B4E7C">
          <w:rPr>
            <w:noProof/>
            <w:webHidden/>
          </w:rPr>
          <w:fldChar w:fldCharType="end"/>
        </w:r>
      </w:hyperlink>
    </w:p>
    <w:p w14:paraId="1BCAB5EC" w14:textId="4E3A13BF" w:rsidR="004B4E7C" w:rsidRDefault="00715F9C">
      <w:pPr>
        <w:pStyle w:val="Obsah2"/>
        <w:rPr>
          <w:rFonts w:asciiTheme="minorHAnsi" w:eastAsiaTheme="minorEastAsia" w:hAnsiTheme="minorHAnsi"/>
          <w:noProof/>
          <w:spacing w:val="0"/>
          <w:sz w:val="22"/>
          <w:szCs w:val="22"/>
          <w:lang w:eastAsia="cs-CZ"/>
        </w:rPr>
      </w:pPr>
      <w:hyperlink w:anchor="_Toc125354994" w:history="1">
        <w:r w:rsidR="004B4E7C" w:rsidRPr="00A771B1">
          <w:rPr>
            <w:rStyle w:val="Hypertextovodkaz"/>
          </w:rPr>
          <w:t>4.8</w:t>
        </w:r>
        <w:r w:rsidR="004B4E7C">
          <w:rPr>
            <w:rFonts w:asciiTheme="minorHAnsi" w:eastAsiaTheme="minorEastAsia" w:hAnsiTheme="minorHAnsi"/>
            <w:noProof/>
            <w:spacing w:val="0"/>
            <w:sz w:val="22"/>
            <w:szCs w:val="22"/>
            <w:lang w:eastAsia="cs-CZ"/>
          </w:rPr>
          <w:tab/>
        </w:r>
        <w:r w:rsidR="004B4E7C" w:rsidRPr="00A771B1">
          <w:rPr>
            <w:rStyle w:val="Hypertextovodkaz"/>
          </w:rPr>
          <w:t>Ostatní objekty</w:t>
        </w:r>
        <w:r w:rsidR="004B4E7C">
          <w:rPr>
            <w:noProof/>
            <w:webHidden/>
          </w:rPr>
          <w:tab/>
        </w:r>
        <w:r w:rsidR="004B4E7C">
          <w:rPr>
            <w:noProof/>
            <w:webHidden/>
          </w:rPr>
          <w:fldChar w:fldCharType="begin"/>
        </w:r>
        <w:r w:rsidR="004B4E7C">
          <w:rPr>
            <w:noProof/>
            <w:webHidden/>
          </w:rPr>
          <w:instrText xml:space="preserve"> PAGEREF _Toc125354994 \h </w:instrText>
        </w:r>
        <w:r w:rsidR="004B4E7C">
          <w:rPr>
            <w:noProof/>
            <w:webHidden/>
          </w:rPr>
        </w:r>
        <w:r w:rsidR="004B4E7C">
          <w:rPr>
            <w:noProof/>
            <w:webHidden/>
          </w:rPr>
          <w:fldChar w:fldCharType="separate"/>
        </w:r>
        <w:r w:rsidR="004B4E7C">
          <w:rPr>
            <w:noProof/>
            <w:webHidden/>
          </w:rPr>
          <w:t>12</w:t>
        </w:r>
        <w:r w:rsidR="004B4E7C">
          <w:rPr>
            <w:noProof/>
            <w:webHidden/>
          </w:rPr>
          <w:fldChar w:fldCharType="end"/>
        </w:r>
      </w:hyperlink>
    </w:p>
    <w:p w14:paraId="4AB1EBFC" w14:textId="5EC2AB2C" w:rsidR="004B4E7C" w:rsidRDefault="00715F9C">
      <w:pPr>
        <w:pStyle w:val="Obsah2"/>
        <w:rPr>
          <w:rFonts w:asciiTheme="minorHAnsi" w:eastAsiaTheme="minorEastAsia" w:hAnsiTheme="minorHAnsi"/>
          <w:noProof/>
          <w:spacing w:val="0"/>
          <w:sz w:val="22"/>
          <w:szCs w:val="22"/>
          <w:lang w:eastAsia="cs-CZ"/>
        </w:rPr>
      </w:pPr>
      <w:hyperlink w:anchor="_Toc125354995" w:history="1">
        <w:r w:rsidR="004B4E7C" w:rsidRPr="00A771B1">
          <w:rPr>
            <w:rStyle w:val="Hypertextovodkaz"/>
          </w:rPr>
          <w:t>4.9</w:t>
        </w:r>
        <w:r w:rsidR="004B4E7C">
          <w:rPr>
            <w:rFonts w:asciiTheme="minorHAnsi" w:eastAsiaTheme="minorEastAsia" w:hAnsiTheme="minorHAnsi"/>
            <w:noProof/>
            <w:spacing w:val="0"/>
            <w:sz w:val="22"/>
            <w:szCs w:val="22"/>
            <w:lang w:eastAsia="cs-CZ"/>
          </w:rPr>
          <w:tab/>
        </w:r>
        <w:r w:rsidR="004B4E7C" w:rsidRPr="00A771B1">
          <w:rPr>
            <w:rStyle w:val="Hypertextovodkaz"/>
          </w:rPr>
          <w:t>Zásady organizace výstavby</w:t>
        </w:r>
        <w:r w:rsidR="004B4E7C">
          <w:rPr>
            <w:noProof/>
            <w:webHidden/>
          </w:rPr>
          <w:tab/>
        </w:r>
        <w:r w:rsidR="004B4E7C">
          <w:rPr>
            <w:noProof/>
            <w:webHidden/>
          </w:rPr>
          <w:fldChar w:fldCharType="begin"/>
        </w:r>
        <w:r w:rsidR="004B4E7C">
          <w:rPr>
            <w:noProof/>
            <w:webHidden/>
          </w:rPr>
          <w:instrText xml:space="preserve"> PAGEREF _Toc125354995 \h </w:instrText>
        </w:r>
        <w:r w:rsidR="004B4E7C">
          <w:rPr>
            <w:noProof/>
            <w:webHidden/>
          </w:rPr>
        </w:r>
        <w:r w:rsidR="004B4E7C">
          <w:rPr>
            <w:noProof/>
            <w:webHidden/>
          </w:rPr>
          <w:fldChar w:fldCharType="separate"/>
        </w:r>
        <w:r w:rsidR="004B4E7C">
          <w:rPr>
            <w:noProof/>
            <w:webHidden/>
          </w:rPr>
          <w:t>12</w:t>
        </w:r>
        <w:r w:rsidR="004B4E7C">
          <w:rPr>
            <w:noProof/>
            <w:webHidden/>
          </w:rPr>
          <w:fldChar w:fldCharType="end"/>
        </w:r>
      </w:hyperlink>
    </w:p>
    <w:p w14:paraId="26B706CE" w14:textId="42BF1655" w:rsidR="004B4E7C" w:rsidRDefault="00715F9C">
      <w:pPr>
        <w:pStyle w:val="Obsah2"/>
        <w:rPr>
          <w:rFonts w:asciiTheme="minorHAnsi" w:eastAsiaTheme="minorEastAsia" w:hAnsiTheme="minorHAnsi"/>
          <w:noProof/>
          <w:spacing w:val="0"/>
          <w:sz w:val="22"/>
          <w:szCs w:val="22"/>
          <w:lang w:eastAsia="cs-CZ"/>
        </w:rPr>
      </w:pPr>
      <w:hyperlink w:anchor="_Toc125354996" w:history="1">
        <w:r w:rsidR="004B4E7C" w:rsidRPr="00A771B1">
          <w:rPr>
            <w:rStyle w:val="Hypertextovodkaz"/>
          </w:rPr>
          <w:t>4.10</w:t>
        </w:r>
        <w:r w:rsidR="004B4E7C">
          <w:rPr>
            <w:rFonts w:asciiTheme="minorHAnsi" w:eastAsiaTheme="minorEastAsia" w:hAnsiTheme="minorHAnsi"/>
            <w:noProof/>
            <w:spacing w:val="0"/>
            <w:sz w:val="22"/>
            <w:szCs w:val="22"/>
            <w:lang w:eastAsia="cs-CZ"/>
          </w:rPr>
          <w:tab/>
        </w:r>
        <w:r w:rsidR="004B4E7C" w:rsidRPr="00A771B1">
          <w:rPr>
            <w:rStyle w:val="Hypertextovodkaz"/>
          </w:rPr>
          <w:t>Geodetická dokumentace (Geodetický podklad pro projektovou činnost zpracovaný podle jiných právních předpisů)</w:t>
        </w:r>
        <w:r w:rsidR="004B4E7C">
          <w:rPr>
            <w:noProof/>
            <w:webHidden/>
          </w:rPr>
          <w:tab/>
        </w:r>
        <w:r w:rsidR="004B4E7C">
          <w:rPr>
            <w:noProof/>
            <w:webHidden/>
          </w:rPr>
          <w:fldChar w:fldCharType="begin"/>
        </w:r>
        <w:r w:rsidR="004B4E7C">
          <w:rPr>
            <w:noProof/>
            <w:webHidden/>
          </w:rPr>
          <w:instrText xml:space="preserve"> PAGEREF _Toc125354996 \h </w:instrText>
        </w:r>
        <w:r w:rsidR="004B4E7C">
          <w:rPr>
            <w:noProof/>
            <w:webHidden/>
          </w:rPr>
        </w:r>
        <w:r w:rsidR="004B4E7C">
          <w:rPr>
            <w:noProof/>
            <w:webHidden/>
          </w:rPr>
          <w:fldChar w:fldCharType="separate"/>
        </w:r>
        <w:r w:rsidR="004B4E7C">
          <w:rPr>
            <w:noProof/>
            <w:webHidden/>
          </w:rPr>
          <w:t>13</w:t>
        </w:r>
        <w:r w:rsidR="004B4E7C">
          <w:rPr>
            <w:noProof/>
            <w:webHidden/>
          </w:rPr>
          <w:fldChar w:fldCharType="end"/>
        </w:r>
      </w:hyperlink>
    </w:p>
    <w:p w14:paraId="568CC1A9" w14:textId="5CD36BA4" w:rsidR="004B4E7C" w:rsidRDefault="00715F9C">
      <w:pPr>
        <w:pStyle w:val="Obsah2"/>
        <w:rPr>
          <w:rFonts w:asciiTheme="minorHAnsi" w:eastAsiaTheme="minorEastAsia" w:hAnsiTheme="minorHAnsi"/>
          <w:noProof/>
          <w:spacing w:val="0"/>
          <w:sz w:val="22"/>
          <w:szCs w:val="22"/>
          <w:lang w:eastAsia="cs-CZ"/>
        </w:rPr>
      </w:pPr>
      <w:hyperlink w:anchor="_Toc125354997" w:history="1">
        <w:r w:rsidR="004B4E7C" w:rsidRPr="00A771B1">
          <w:rPr>
            <w:rStyle w:val="Hypertextovodkaz"/>
          </w:rPr>
          <w:t>4.11</w:t>
        </w:r>
        <w:r w:rsidR="004B4E7C">
          <w:rPr>
            <w:rFonts w:asciiTheme="minorHAnsi" w:eastAsiaTheme="minorEastAsia" w:hAnsiTheme="minorHAnsi"/>
            <w:noProof/>
            <w:spacing w:val="0"/>
            <w:sz w:val="22"/>
            <w:szCs w:val="22"/>
            <w:lang w:eastAsia="cs-CZ"/>
          </w:rPr>
          <w:tab/>
        </w:r>
        <w:r w:rsidR="004B4E7C" w:rsidRPr="00A771B1">
          <w:rPr>
            <w:rStyle w:val="Hypertextovodkaz"/>
          </w:rPr>
          <w:t>Životní prostředí</w:t>
        </w:r>
        <w:r w:rsidR="004B4E7C">
          <w:rPr>
            <w:noProof/>
            <w:webHidden/>
          </w:rPr>
          <w:tab/>
        </w:r>
        <w:r w:rsidR="004B4E7C">
          <w:rPr>
            <w:noProof/>
            <w:webHidden/>
          </w:rPr>
          <w:fldChar w:fldCharType="begin"/>
        </w:r>
        <w:r w:rsidR="004B4E7C">
          <w:rPr>
            <w:noProof/>
            <w:webHidden/>
          </w:rPr>
          <w:instrText xml:space="preserve"> PAGEREF _Toc125354997 \h </w:instrText>
        </w:r>
        <w:r w:rsidR="004B4E7C">
          <w:rPr>
            <w:noProof/>
            <w:webHidden/>
          </w:rPr>
        </w:r>
        <w:r w:rsidR="004B4E7C">
          <w:rPr>
            <w:noProof/>
            <w:webHidden/>
          </w:rPr>
          <w:fldChar w:fldCharType="separate"/>
        </w:r>
        <w:r w:rsidR="004B4E7C">
          <w:rPr>
            <w:noProof/>
            <w:webHidden/>
          </w:rPr>
          <w:t>13</w:t>
        </w:r>
        <w:r w:rsidR="004B4E7C">
          <w:rPr>
            <w:noProof/>
            <w:webHidden/>
          </w:rPr>
          <w:fldChar w:fldCharType="end"/>
        </w:r>
      </w:hyperlink>
    </w:p>
    <w:p w14:paraId="70EE4C67" w14:textId="5F12BA56" w:rsidR="004B4E7C" w:rsidRDefault="00715F9C">
      <w:pPr>
        <w:pStyle w:val="Obsah2"/>
        <w:rPr>
          <w:rFonts w:asciiTheme="minorHAnsi" w:eastAsiaTheme="minorEastAsia" w:hAnsiTheme="minorHAnsi"/>
          <w:noProof/>
          <w:spacing w:val="0"/>
          <w:sz w:val="22"/>
          <w:szCs w:val="22"/>
          <w:lang w:eastAsia="cs-CZ"/>
        </w:rPr>
      </w:pPr>
      <w:hyperlink w:anchor="_Toc125354998" w:history="1">
        <w:r w:rsidR="004B4E7C" w:rsidRPr="00A771B1">
          <w:rPr>
            <w:rStyle w:val="Hypertextovodkaz"/>
          </w:rPr>
          <w:t>4.12</w:t>
        </w:r>
        <w:r w:rsidR="004B4E7C">
          <w:rPr>
            <w:rFonts w:asciiTheme="minorHAnsi" w:eastAsiaTheme="minorEastAsia" w:hAnsiTheme="minorHAnsi"/>
            <w:noProof/>
            <w:spacing w:val="0"/>
            <w:sz w:val="22"/>
            <w:szCs w:val="22"/>
            <w:lang w:eastAsia="cs-CZ"/>
          </w:rPr>
          <w:tab/>
        </w:r>
        <w:r w:rsidR="004B4E7C" w:rsidRPr="00A771B1">
          <w:rPr>
            <w:rStyle w:val="Hypertextovodkaz"/>
          </w:rPr>
          <w:t>Vykazování odpadů ve vztahu ke stanovení nákladů stavby – PDPS</w:t>
        </w:r>
        <w:r w:rsidR="004B4E7C">
          <w:rPr>
            <w:noProof/>
            <w:webHidden/>
          </w:rPr>
          <w:tab/>
        </w:r>
        <w:r w:rsidR="004B4E7C">
          <w:rPr>
            <w:noProof/>
            <w:webHidden/>
          </w:rPr>
          <w:fldChar w:fldCharType="begin"/>
        </w:r>
        <w:r w:rsidR="004B4E7C">
          <w:rPr>
            <w:noProof/>
            <w:webHidden/>
          </w:rPr>
          <w:instrText xml:space="preserve"> PAGEREF _Toc125354998 \h </w:instrText>
        </w:r>
        <w:r w:rsidR="004B4E7C">
          <w:rPr>
            <w:noProof/>
            <w:webHidden/>
          </w:rPr>
        </w:r>
        <w:r w:rsidR="004B4E7C">
          <w:rPr>
            <w:noProof/>
            <w:webHidden/>
          </w:rPr>
          <w:fldChar w:fldCharType="separate"/>
        </w:r>
        <w:r w:rsidR="004B4E7C">
          <w:rPr>
            <w:noProof/>
            <w:webHidden/>
          </w:rPr>
          <w:t>13</w:t>
        </w:r>
        <w:r w:rsidR="004B4E7C">
          <w:rPr>
            <w:noProof/>
            <w:webHidden/>
          </w:rPr>
          <w:fldChar w:fldCharType="end"/>
        </w:r>
      </w:hyperlink>
    </w:p>
    <w:p w14:paraId="00F60DB9" w14:textId="6B779895" w:rsidR="004B4E7C" w:rsidRDefault="00715F9C">
      <w:pPr>
        <w:pStyle w:val="Obsah1"/>
        <w:rPr>
          <w:rFonts w:asciiTheme="minorHAnsi" w:eastAsiaTheme="minorEastAsia" w:hAnsiTheme="minorHAnsi"/>
          <w:b w:val="0"/>
          <w:caps w:val="0"/>
          <w:noProof/>
          <w:spacing w:val="0"/>
          <w:sz w:val="22"/>
          <w:szCs w:val="22"/>
          <w:lang w:eastAsia="cs-CZ"/>
        </w:rPr>
      </w:pPr>
      <w:hyperlink w:anchor="_Toc125354999" w:history="1">
        <w:r w:rsidR="004B4E7C" w:rsidRPr="00A771B1">
          <w:rPr>
            <w:rStyle w:val="Hypertextovodkaz"/>
          </w:rPr>
          <w:t>5.</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SPECIFICKÉ POŽADAVKY</w:t>
        </w:r>
        <w:r w:rsidR="004B4E7C">
          <w:rPr>
            <w:noProof/>
            <w:webHidden/>
          </w:rPr>
          <w:tab/>
        </w:r>
        <w:r w:rsidR="004B4E7C">
          <w:rPr>
            <w:noProof/>
            <w:webHidden/>
          </w:rPr>
          <w:fldChar w:fldCharType="begin"/>
        </w:r>
        <w:r w:rsidR="004B4E7C">
          <w:rPr>
            <w:noProof/>
            <w:webHidden/>
          </w:rPr>
          <w:instrText xml:space="preserve"> PAGEREF _Toc125354999 \h </w:instrText>
        </w:r>
        <w:r w:rsidR="004B4E7C">
          <w:rPr>
            <w:noProof/>
            <w:webHidden/>
          </w:rPr>
        </w:r>
        <w:r w:rsidR="004B4E7C">
          <w:rPr>
            <w:noProof/>
            <w:webHidden/>
          </w:rPr>
          <w:fldChar w:fldCharType="separate"/>
        </w:r>
        <w:r w:rsidR="004B4E7C">
          <w:rPr>
            <w:noProof/>
            <w:webHidden/>
          </w:rPr>
          <w:t>16</w:t>
        </w:r>
        <w:r w:rsidR="004B4E7C">
          <w:rPr>
            <w:noProof/>
            <w:webHidden/>
          </w:rPr>
          <w:fldChar w:fldCharType="end"/>
        </w:r>
      </w:hyperlink>
    </w:p>
    <w:p w14:paraId="7A7920E2" w14:textId="751446D5" w:rsidR="004B4E7C" w:rsidRDefault="00715F9C">
      <w:pPr>
        <w:pStyle w:val="Obsah2"/>
        <w:rPr>
          <w:rFonts w:asciiTheme="minorHAnsi" w:eastAsiaTheme="minorEastAsia" w:hAnsiTheme="minorHAnsi"/>
          <w:noProof/>
          <w:spacing w:val="0"/>
          <w:sz w:val="22"/>
          <w:szCs w:val="22"/>
          <w:lang w:eastAsia="cs-CZ"/>
        </w:rPr>
      </w:pPr>
      <w:hyperlink w:anchor="_Toc125355000" w:history="1">
        <w:r w:rsidR="004B4E7C" w:rsidRPr="00A771B1">
          <w:rPr>
            <w:rStyle w:val="Hypertextovodkaz"/>
          </w:rPr>
          <w:t>5.1</w:t>
        </w:r>
        <w:r w:rsidR="004B4E7C">
          <w:rPr>
            <w:rFonts w:asciiTheme="minorHAnsi" w:eastAsiaTheme="minorEastAsia" w:hAnsiTheme="minorHAnsi"/>
            <w:noProof/>
            <w:spacing w:val="0"/>
            <w:sz w:val="22"/>
            <w:szCs w:val="22"/>
            <w:lang w:eastAsia="cs-CZ"/>
          </w:rPr>
          <w:tab/>
        </w:r>
        <w:r w:rsidR="004B4E7C" w:rsidRPr="00A771B1">
          <w:rPr>
            <w:rStyle w:val="Hypertextovodkaz"/>
          </w:rPr>
          <w:t>Všeobecně</w:t>
        </w:r>
        <w:r w:rsidR="004B4E7C">
          <w:rPr>
            <w:noProof/>
            <w:webHidden/>
          </w:rPr>
          <w:tab/>
        </w:r>
        <w:r w:rsidR="004B4E7C">
          <w:rPr>
            <w:noProof/>
            <w:webHidden/>
          </w:rPr>
          <w:fldChar w:fldCharType="begin"/>
        </w:r>
        <w:r w:rsidR="004B4E7C">
          <w:rPr>
            <w:noProof/>
            <w:webHidden/>
          </w:rPr>
          <w:instrText xml:space="preserve"> PAGEREF _Toc125355000 \h </w:instrText>
        </w:r>
        <w:r w:rsidR="004B4E7C">
          <w:rPr>
            <w:noProof/>
            <w:webHidden/>
          </w:rPr>
        </w:r>
        <w:r w:rsidR="004B4E7C">
          <w:rPr>
            <w:noProof/>
            <w:webHidden/>
          </w:rPr>
          <w:fldChar w:fldCharType="separate"/>
        </w:r>
        <w:r w:rsidR="004B4E7C">
          <w:rPr>
            <w:noProof/>
            <w:webHidden/>
          </w:rPr>
          <w:t>16</w:t>
        </w:r>
        <w:r w:rsidR="004B4E7C">
          <w:rPr>
            <w:noProof/>
            <w:webHidden/>
          </w:rPr>
          <w:fldChar w:fldCharType="end"/>
        </w:r>
      </w:hyperlink>
    </w:p>
    <w:p w14:paraId="13EF8487" w14:textId="6CD72323" w:rsidR="004B4E7C" w:rsidRDefault="00715F9C">
      <w:pPr>
        <w:pStyle w:val="Obsah1"/>
        <w:rPr>
          <w:rFonts w:asciiTheme="minorHAnsi" w:eastAsiaTheme="minorEastAsia" w:hAnsiTheme="minorHAnsi"/>
          <w:b w:val="0"/>
          <w:caps w:val="0"/>
          <w:noProof/>
          <w:spacing w:val="0"/>
          <w:sz w:val="22"/>
          <w:szCs w:val="22"/>
          <w:lang w:eastAsia="cs-CZ"/>
        </w:rPr>
      </w:pPr>
      <w:hyperlink w:anchor="_Toc125355001" w:history="1">
        <w:r w:rsidR="004B4E7C" w:rsidRPr="00A771B1">
          <w:rPr>
            <w:rStyle w:val="Hypertextovodkaz"/>
          </w:rPr>
          <w:t>6.</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SOUVISEJÍCÍ DOKUMENTY A PŘEDPISY</w:t>
        </w:r>
        <w:r w:rsidR="004B4E7C">
          <w:rPr>
            <w:noProof/>
            <w:webHidden/>
          </w:rPr>
          <w:tab/>
        </w:r>
        <w:r w:rsidR="004B4E7C">
          <w:rPr>
            <w:noProof/>
            <w:webHidden/>
          </w:rPr>
          <w:fldChar w:fldCharType="begin"/>
        </w:r>
        <w:r w:rsidR="004B4E7C">
          <w:rPr>
            <w:noProof/>
            <w:webHidden/>
          </w:rPr>
          <w:instrText xml:space="preserve"> PAGEREF _Toc125355001 \h </w:instrText>
        </w:r>
        <w:r w:rsidR="004B4E7C">
          <w:rPr>
            <w:noProof/>
            <w:webHidden/>
          </w:rPr>
        </w:r>
        <w:r w:rsidR="004B4E7C">
          <w:rPr>
            <w:noProof/>
            <w:webHidden/>
          </w:rPr>
          <w:fldChar w:fldCharType="separate"/>
        </w:r>
        <w:r w:rsidR="004B4E7C">
          <w:rPr>
            <w:noProof/>
            <w:webHidden/>
          </w:rPr>
          <w:t>16</w:t>
        </w:r>
        <w:r w:rsidR="004B4E7C">
          <w:rPr>
            <w:noProof/>
            <w:webHidden/>
          </w:rPr>
          <w:fldChar w:fldCharType="end"/>
        </w:r>
      </w:hyperlink>
    </w:p>
    <w:p w14:paraId="66BBE8D0" w14:textId="247F0142" w:rsidR="004B4E7C" w:rsidRDefault="00715F9C">
      <w:pPr>
        <w:pStyle w:val="Obsah1"/>
        <w:rPr>
          <w:rFonts w:asciiTheme="minorHAnsi" w:eastAsiaTheme="minorEastAsia" w:hAnsiTheme="minorHAnsi"/>
          <w:b w:val="0"/>
          <w:caps w:val="0"/>
          <w:noProof/>
          <w:spacing w:val="0"/>
          <w:sz w:val="22"/>
          <w:szCs w:val="22"/>
          <w:lang w:eastAsia="cs-CZ"/>
        </w:rPr>
      </w:pPr>
      <w:hyperlink w:anchor="_Toc125355002" w:history="1">
        <w:r w:rsidR="004B4E7C" w:rsidRPr="00A771B1">
          <w:rPr>
            <w:rStyle w:val="Hypertextovodkaz"/>
          </w:rPr>
          <w:t>7.</w:t>
        </w:r>
        <w:r w:rsidR="004B4E7C">
          <w:rPr>
            <w:rFonts w:asciiTheme="minorHAnsi" w:eastAsiaTheme="minorEastAsia" w:hAnsiTheme="minorHAnsi"/>
            <w:b w:val="0"/>
            <w:caps w:val="0"/>
            <w:noProof/>
            <w:spacing w:val="0"/>
            <w:sz w:val="22"/>
            <w:szCs w:val="22"/>
            <w:lang w:eastAsia="cs-CZ"/>
          </w:rPr>
          <w:tab/>
        </w:r>
        <w:r w:rsidR="004B4E7C" w:rsidRPr="00A771B1">
          <w:rPr>
            <w:rStyle w:val="Hypertextovodkaz"/>
          </w:rPr>
          <w:t>PŘÍLOHY</w:t>
        </w:r>
        <w:r w:rsidR="004B4E7C">
          <w:rPr>
            <w:noProof/>
            <w:webHidden/>
          </w:rPr>
          <w:tab/>
        </w:r>
        <w:r w:rsidR="004B4E7C">
          <w:rPr>
            <w:noProof/>
            <w:webHidden/>
          </w:rPr>
          <w:fldChar w:fldCharType="begin"/>
        </w:r>
        <w:r w:rsidR="004B4E7C">
          <w:rPr>
            <w:noProof/>
            <w:webHidden/>
          </w:rPr>
          <w:instrText xml:space="preserve"> PAGEREF _Toc125355002 \h </w:instrText>
        </w:r>
        <w:r w:rsidR="004B4E7C">
          <w:rPr>
            <w:noProof/>
            <w:webHidden/>
          </w:rPr>
        </w:r>
        <w:r w:rsidR="004B4E7C">
          <w:rPr>
            <w:noProof/>
            <w:webHidden/>
          </w:rPr>
          <w:fldChar w:fldCharType="separate"/>
        </w:r>
        <w:r w:rsidR="004B4E7C">
          <w:rPr>
            <w:noProof/>
            <w:webHidden/>
          </w:rPr>
          <w:t>16</w:t>
        </w:r>
        <w:r w:rsidR="004B4E7C">
          <w:rPr>
            <w:noProof/>
            <w:webHidden/>
          </w:rPr>
          <w:fldChar w:fldCharType="end"/>
        </w:r>
      </w:hyperlink>
    </w:p>
    <w:p w14:paraId="669660BF" w14:textId="51DF4F20" w:rsidR="00AD0C7B" w:rsidRDefault="00BD7E91" w:rsidP="008D03B9">
      <w:r>
        <w:fldChar w:fldCharType="end"/>
      </w:r>
    </w:p>
    <w:p w14:paraId="56DF0043" w14:textId="77777777" w:rsidR="00DB0562" w:rsidRDefault="00AD0C7B" w:rsidP="00DB0562">
      <w:pPr>
        <w:pStyle w:val="Nadpisbezsl1-1"/>
        <w:outlineLvl w:val="0"/>
      </w:pPr>
      <w:bookmarkStart w:id="1" w:name="_Toc125354977"/>
      <w:r>
        <w:t>SEZNAM ZKRATEK</w:t>
      </w:r>
      <w:bookmarkEnd w:id="1"/>
      <w:r w:rsidR="0076790E">
        <w:t xml:space="preserve"> </w:t>
      </w:r>
    </w:p>
    <w:p w14:paraId="4419E082"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7D41468F" w14:textId="77777777" w:rsidTr="00041EC8">
        <w:tc>
          <w:tcPr>
            <w:tcW w:w="1250" w:type="dxa"/>
            <w:tcMar>
              <w:top w:w="28" w:type="dxa"/>
              <w:left w:w="0" w:type="dxa"/>
              <w:bottom w:w="28" w:type="dxa"/>
              <w:right w:w="0" w:type="dxa"/>
            </w:tcMar>
          </w:tcPr>
          <w:p w14:paraId="2FC6B0B9" w14:textId="77777777"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14:paraId="74766658" w14:textId="77777777" w:rsidR="00787CF8" w:rsidRPr="006115D3" w:rsidRDefault="00787CF8" w:rsidP="00787CF8">
            <w:pPr>
              <w:pStyle w:val="Zkratky2"/>
            </w:pPr>
            <w:r>
              <w:t>Přejezdové zabezpečovací zařízení světelné</w:t>
            </w:r>
          </w:p>
        </w:tc>
      </w:tr>
      <w:tr w:rsidR="00787CF8" w:rsidRPr="00AD0C7B" w14:paraId="6EF632EE" w14:textId="77777777" w:rsidTr="00041EC8">
        <w:tc>
          <w:tcPr>
            <w:tcW w:w="1250" w:type="dxa"/>
            <w:tcMar>
              <w:top w:w="28" w:type="dxa"/>
              <w:left w:w="0" w:type="dxa"/>
              <w:bottom w:w="28" w:type="dxa"/>
              <w:right w:w="0" w:type="dxa"/>
            </w:tcMar>
          </w:tcPr>
          <w:p w14:paraId="4C3CE13F" w14:textId="77777777" w:rsidR="00787CF8" w:rsidRPr="00AD0C7B" w:rsidRDefault="00481037" w:rsidP="00787CF8">
            <w:pPr>
              <w:pStyle w:val="Zkratky1"/>
            </w:pPr>
            <w:r>
              <w:t xml:space="preserve">DOSS </w:t>
            </w:r>
            <w:r>
              <w:tab/>
            </w:r>
          </w:p>
        </w:tc>
        <w:tc>
          <w:tcPr>
            <w:tcW w:w="7452" w:type="dxa"/>
            <w:tcMar>
              <w:top w:w="28" w:type="dxa"/>
              <w:left w:w="0" w:type="dxa"/>
              <w:bottom w:w="28" w:type="dxa"/>
              <w:right w:w="0" w:type="dxa"/>
            </w:tcMar>
          </w:tcPr>
          <w:p w14:paraId="569A0D1F" w14:textId="77777777" w:rsidR="00787CF8" w:rsidRPr="006115D3" w:rsidRDefault="00481037" w:rsidP="00787CF8">
            <w:pPr>
              <w:pStyle w:val="Zkratky2"/>
            </w:pPr>
            <w:r>
              <w:t>Dotčené orgány státní správy</w:t>
            </w:r>
          </w:p>
        </w:tc>
      </w:tr>
      <w:tr w:rsidR="00787CF8" w:rsidRPr="00AD0C7B" w14:paraId="6EAFE60F" w14:textId="77777777" w:rsidTr="00041EC8">
        <w:tc>
          <w:tcPr>
            <w:tcW w:w="1250" w:type="dxa"/>
            <w:tcMar>
              <w:top w:w="28" w:type="dxa"/>
              <w:left w:w="0" w:type="dxa"/>
              <w:bottom w:w="28" w:type="dxa"/>
              <w:right w:w="0" w:type="dxa"/>
            </w:tcMar>
          </w:tcPr>
          <w:p w14:paraId="760CB80A" w14:textId="77777777" w:rsidR="00787CF8" w:rsidRPr="00AD0C7B" w:rsidRDefault="00787CF8" w:rsidP="00787CF8">
            <w:pPr>
              <w:pStyle w:val="Zkratky1"/>
            </w:pPr>
          </w:p>
        </w:tc>
        <w:tc>
          <w:tcPr>
            <w:tcW w:w="7452" w:type="dxa"/>
            <w:tcMar>
              <w:top w:w="28" w:type="dxa"/>
              <w:left w:w="0" w:type="dxa"/>
              <w:bottom w:w="28" w:type="dxa"/>
              <w:right w:w="0" w:type="dxa"/>
            </w:tcMar>
          </w:tcPr>
          <w:p w14:paraId="60FD40E8" w14:textId="77777777" w:rsidR="00787CF8" w:rsidRPr="006115D3" w:rsidRDefault="00787CF8" w:rsidP="00787CF8">
            <w:pPr>
              <w:pStyle w:val="Zkratky2"/>
            </w:pPr>
          </w:p>
        </w:tc>
      </w:tr>
      <w:tr w:rsidR="00787CF8" w:rsidRPr="00AD0C7B" w14:paraId="4A4AFFC6" w14:textId="77777777" w:rsidTr="00041EC8">
        <w:tc>
          <w:tcPr>
            <w:tcW w:w="1250" w:type="dxa"/>
            <w:tcMar>
              <w:top w:w="28" w:type="dxa"/>
              <w:left w:w="0" w:type="dxa"/>
              <w:bottom w:w="28" w:type="dxa"/>
              <w:right w:w="0" w:type="dxa"/>
            </w:tcMar>
          </w:tcPr>
          <w:p w14:paraId="6D19CF39" w14:textId="77777777" w:rsidR="00787CF8" w:rsidRPr="00AD0C7B" w:rsidRDefault="00787CF8" w:rsidP="00787CF8">
            <w:pPr>
              <w:pStyle w:val="Zkratky1"/>
            </w:pPr>
          </w:p>
        </w:tc>
        <w:tc>
          <w:tcPr>
            <w:tcW w:w="7452" w:type="dxa"/>
            <w:tcMar>
              <w:top w:w="28" w:type="dxa"/>
              <w:left w:w="0" w:type="dxa"/>
              <w:bottom w:w="28" w:type="dxa"/>
              <w:right w:w="0" w:type="dxa"/>
            </w:tcMar>
          </w:tcPr>
          <w:p w14:paraId="122FAEA1" w14:textId="77777777" w:rsidR="00787CF8" w:rsidRPr="006115D3" w:rsidRDefault="00787CF8" w:rsidP="00787CF8">
            <w:pPr>
              <w:pStyle w:val="Zkratky2"/>
            </w:pPr>
          </w:p>
        </w:tc>
      </w:tr>
      <w:tr w:rsidR="00787CF8" w:rsidRPr="00AD0C7B" w14:paraId="7377C9D8" w14:textId="77777777" w:rsidTr="00041EC8">
        <w:tc>
          <w:tcPr>
            <w:tcW w:w="1250" w:type="dxa"/>
            <w:tcMar>
              <w:top w:w="28" w:type="dxa"/>
              <w:left w:w="0" w:type="dxa"/>
              <w:bottom w:w="28" w:type="dxa"/>
              <w:right w:w="0" w:type="dxa"/>
            </w:tcMar>
          </w:tcPr>
          <w:p w14:paraId="3A432BFE" w14:textId="77777777" w:rsidR="00787CF8" w:rsidRPr="00AD0C7B" w:rsidRDefault="00787CF8" w:rsidP="00787CF8">
            <w:pPr>
              <w:pStyle w:val="Zkratky1"/>
            </w:pPr>
          </w:p>
        </w:tc>
        <w:tc>
          <w:tcPr>
            <w:tcW w:w="7452" w:type="dxa"/>
            <w:tcMar>
              <w:top w:w="28" w:type="dxa"/>
              <w:left w:w="0" w:type="dxa"/>
              <w:bottom w:w="28" w:type="dxa"/>
              <w:right w:w="0" w:type="dxa"/>
            </w:tcMar>
          </w:tcPr>
          <w:p w14:paraId="3DFB79AD" w14:textId="77777777" w:rsidR="00787CF8" w:rsidRPr="006115D3" w:rsidRDefault="00787CF8" w:rsidP="00787CF8">
            <w:pPr>
              <w:pStyle w:val="Zkratky2"/>
            </w:pPr>
          </w:p>
        </w:tc>
      </w:tr>
    </w:tbl>
    <w:p w14:paraId="5587682A" w14:textId="77777777" w:rsidR="00826B7B" w:rsidRDefault="00826B7B">
      <w:r>
        <w:br w:type="page"/>
      </w:r>
    </w:p>
    <w:p w14:paraId="46B40779" w14:textId="77777777" w:rsidR="00FD501F" w:rsidRPr="00FD501F" w:rsidRDefault="00FD501F" w:rsidP="00A134F8">
      <w:pPr>
        <w:pStyle w:val="Nadpis2-1"/>
      </w:pPr>
      <w:bookmarkStart w:id="2" w:name="_Toc125354978"/>
      <w:bookmarkStart w:id="3" w:name="_Toc389559699"/>
      <w:bookmarkStart w:id="4" w:name="_Toc397429847"/>
      <w:bookmarkStart w:id="5" w:name="_Ref433028040"/>
      <w:bookmarkStart w:id="6" w:name="_Toc1048197"/>
      <w:r w:rsidRPr="00FD501F">
        <w:lastRenderedPageBreak/>
        <w:t>SPECIFIKACE PŘEDMĚTU DÍLA</w:t>
      </w:r>
      <w:bookmarkEnd w:id="2"/>
    </w:p>
    <w:p w14:paraId="038F7C3C" w14:textId="77777777" w:rsidR="00FD501F" w:rsidRPr="00FD501F" w:rsidRDefault="00A836EC" w:rsidP="00DB0562">
      <w:pPr>
        <w:pStyle w:val="Nadpis2-2"/>
      </w:pPr>
      <w:bookmarkStart w:id="7" w:name="_Toc125354979"/>
      <w:r>
        <w:t xml:space="preserve">Předmět </w:t>
      </w:r>
      <w:r w:rsidR="00FD501F" w:rsidRPr="00FD501F">
        <w:t>díla</w:t>
      </w:r>
      <w:bookmarkEnd w:id="7"/>
    </w:p>
    <w:p w14:paraId="329DC404" w14:textId="01A9FFFA" w:rsidR="00FD501F" w:rsidRPr="00FD501F" w:rsidRDefault="00FD501F" w:rsidP="002B1F20">
      <w:pPr>
        <w:pStyle w:val="Text2-1"/>
      </w:pPr>
      <w:r w:rsidRPr="00FD501F">
        <w:t xml:space="preserve">Předmětem </w:t>
      </w:r>
      <w:r w:rsidR="00A836EC">
        <w:t>D</w:t>
      </w:r>
      <w:r w:rsidRPr="00FD501F">
        <w:t xml:space="preserve">íla </w:t>
      </w:r>
      <w:r w:rsidR="002B1F20" w:rsidRPr="00FD501F">
        <w:t>„</w:t>
      </w:r>
      <w:r w:rsidR="00317190" w:rsidRPr="007B4286">
        <w:rPr>
          <w:b/>
        </w:rPr>
        <w:t>Revitalizace trati Chlumec nad Cidlinou – Trutnov</w:t>
      </w:r>
      <w:r w:rsidR="002B1F20" w:rsidRPr="00FD501F">
        <w:t>“</w:t>
      </w:r>
      <w:r w:rsidR="002B1F20">
        <w:t xml:space="preserve"> </w:t>
      </w:r>
      <w:r w:rsidRPr="00FD501F">
        <w:t>je</w:t>
      </w:r>
      <w:r w:rsidR="002B1F20">
        <w:t>:</w:t>
      </w:r>
      <w:r w:rsidR="000E6E13">
        <w:t xml:space="preserve"> </w:t>
      </w:r>
    </w:p>
    <w:p w14:paraId="1A8EB60F" w14:textId="6604CBBA" w:rsidR="00076DCC" w:rsidRPr="006E53BB" w:rsidRDefault="00076DCC" w:rsidP="002B1F20">
      <w:pPr>
        <w:pStyle w:val="Odstavec1-1a"/>
      </w:pPr>
      <w:r w:rsidRPr="006E53BB">
        <w:rPr>
          <w:b/>
        </w:rPr>
        <w:t>Zhotovení Dokumentace pro územní říze</w:t>
      </w:r>
      <w:r w:rsidR="002A75EA" w:rsidRPr="006E53BB">
        <w:rPr>
          <w:b/>
        </w:rPr>
        <w:t>ní</w:t>
      </w:r>
      <w:r w:rsidR="00317190" w:rsidRPr="006E53BB">
        <w:rPr>
          <w:b/>
        </w:rPr>
        <w:t xml:space="preserve"> (</w:t>
      </w:r>
      <w:r w:rsidR="006E53BB" w:rsidRPr="006E53BB">
        <w:rPr>
          <w:b/>
        </w:rPr>
        <w:t>Revitalizace trati Chlumec nad Cidlinou – Trutnov, ETCS a GSM-R</w:t>
      </w:r>
      <w:r w:rsidR="00317190" w:rsidRPr="006E53BB">
        <w:rPr>
          <w:b/>
        </w:rPr>
        <w:t>)</w:t>
      </w:r>
      <w:r w:rsidR="002A75EA" w:rsidRPr="006E53BB">
        <w:rPr>
          <w:b/>
        </w:rPr>
        <w:t xml:space="preserve">, </w:t>
      </w:r>
      <w:r w:rsidR="00F85A04" w:rsidRPr="006E53BB">
        <w:t xml:space="preserve">která specifikuje předmět </w:t>
      </w:r>
      <w:r w:rsidR="002A75EA" w:rsidRPr="006E53BB">
        <w:t xml:space="preserve">Díla </w:t>
      </w:r>
      <w:r w:rsidR="00F85A04" w:rsidRPr="006E53BB">
        <w:t>v</w:t>
      </w:r>
      <w:r w:rsidR="002A75EA" w:rsidRPr="006E53BB">
        <w:t> </w:t>
      </w:r>
      <w:r w:rsidR="00F85A04" w:rsidRPr="006E53BB">
        <w:t>takovém rozsahu, aby ji bylo možno projednat v územním řízení, získat pravomocné územní rozhodnutí a na jejím základě bylo možno zpracovat další stupeň</w:t>
      </w:r>
      <w:r w:rsidR="002A75EA" w:rsidRPr="006E53BB">
        <w:t xml:space="preserve"> dokumentace</w:t>
      </w:r>
      <w:r w:rsidR="00F85A04" w:rsidRPr="006E53BB">
        <w:t>.</w:t>
      </w:r>
    </w:p>
    <w:p w14:paraId="6FEB1C63" w14:textId="591B1624" w:rsidR="002A75EA" w:rsidRPr="006E53BB" w:rsidRDefault="002A75EA" w:rsidP="00E1256A">
      <w:pPr>
        <w:pStyle w:val="Odstavec1-1a"/>
      </w:pPr>
      <w:r w:rsidRPr="006E53BB">
        <w:rPr>
          <w:b/>
        </w:rPr>
        <w:t>Zpracování a podání žádosti</w:t>
      </w:r>
      <w:r w:rsidRPr="006E53BB">
        <w:t xml:space="preserve"> </w:t>
      </w:r>
      <w:r w:rsidR="00BF58D1" w:rsidRPr="006E53BB">
        <w:rPr>
          <w:b/>
        </w:rPr>
        <w:t>o vydání územního rozhodnutí</w:t>
      </w:r>
      <w:r w:rsidR="006E53BB" w:rsidRPr="006E53BB">
        <w:rPr>
          <w:b/>
        </w:rPr>
        <w:t xml:space="preserve"> (Revitalizace trati Chlumec nad Cidlinou – Trutnov, ETCS a GSM-R)</w:t>
      </w:r>
      <w:r w:rsidR="00BF58D1" w:rsidRPr="006E53BB">
        <w:t xml:space="preserve"> dle zákona č. 183/2006 Sb. o územním plánování a stavebním řádu (stavební zákon), v platném znění, jehož výsledkem bude vydání územního rozhodnutí, územního souhlasu nebo závazného stanoviska orgánu územního plánování</w:t>
      </w:r>
      <w:r w:rsidR="007A61B2" w:rsidRPr="006E53BB">
        <w:t>.</w:t>
      </w:r>
      <w:r w:rsidR="00BF58D1" w:rsidRPr="006E53BB">
        <w:t xml:space="preserve"> </w:t>
      </w:r>
      <w:r w:rsidR="007A61B2" w:rsidRPr="006E53BB">
        <w:t>Zhotovitel bude spolupracovat při vydání příslušných rozhodnutí do nabytí jejich právní moci</w:t>
      </w:r>
      <w:r w:rsidR="00791424" w:rsidRPr="006E53BB">
        <w:t xml:space="preserve"> (v </w:t>
      </w:r>
      <w:r w:rsidR="00E1256A" w:rsidRPr="006E53BB">
        <w:t xml:space="preserve">případě </w:t>
      </w:r>
      <w:r w:rsidR="0080751C" w:rsidRPr="006E53BB">
        <w:t xml:space="preserve">odevzdání neúplné žádosti, </w:t>
      </w:r>
      <w:r w:rsidR="00E1256A" w:rsidRPr="006E53BB">
        <w:t>přerušen</w:t>
      </w:r>
      <w:r w:rsidR="00791424" w:rsidRPr="006E53BB">
        <w:t>í</w:t>
      </w:r>
      <w:r w:rsidR="00E1256A" w:rsidRPr="006E53BB">
        <w:t xml:space="preserve"> z důvodů chybějících nebo vadně zpracovaných podkladů se jedná o vadu </w:t>
      </w:r>
      <w:r w:rsidR="00791424" w:rsidRPr="006E53BB">
        <w:t>Díla).</w:t>
      </w:r>
    </w:p>
    <w:p w14:paraId="6C85557C" w14:textId="794919A7" w:rsidR="00A134F8" w:rsidRPr="006E53BB" w:rsidRDefault="00A134F8" w:rsidP="002B1F20">
      <w:pPr>
        <w:pStyle w:val="Odstavec1-1a"/>
      </w:pPr>
      <w:r w:rsidRPr="006E53BB">
        <w:rPr>
          <w:b/>
        </w:rPr>
        <w:t xml:space="preserve">Zhotovení </w:t>
      </w:r>
      <w:r w:rsidR="00317190" w:rsidRPr="006E53BB">
        <w:rPr>
          <w:b/>
        </w:rPr>
        <w:t>Aktualizace p</w:t>
      </w:r>
      <w:r w:rsidR="00E46BF0" w:rsidRPr="006E53BB">
        <w:rPr>
          <w:b/>
        </w:rPr>
        <w:t>rojektové d</w:t>
      </w:r>
      <w:r w:rsidRPr="006E53BB">
        <w:rPr>
          <w:rStyle w:val="Tun"/>
        </w:rPr>
        <w:t>okumentace</w:t>
      </w:r>
      <w:r w:rsidR="00303CB8" w:rsidRPr="006E53BB">
        <w:rPr>
          <w:rStyle w:val="Tun"/>
        </w:rPr>
        <w:t> </w:t>
      </w:r>
      <w:r w:rsidR="004971DD">
        <w:rPr>
          <w:rStyle w:val="Tun"/>
        </w:rPr>
        <w:t xml:space="preserve">pro </w:t>
      </w:r>
      <w:r w:rsidR="00B7334E" w:rsidRPr="006E53BB">
        <w:rPr>
          <w:rStyle w:val="Tun"/>
        </w:rPr>
        <w:t>stavební povolení</w:t>
      </w:r>
      <w:r w:rsidR="006E53BB" w:rsidRPr="006E53BB">
        <w:rPr>
          <w:rStyle w:val="Tun"/>
        </w:rPr>
        <w:t xml:space="preserve"> (Revitalizace trati Chlumec nad Cidlinou – Trutnov)</w:t>
      </w:r>
      <w:r w:rsidR="00BF58D1" w:rsidRPr="006E53BB">
        <w:rPr>
          <w:rStyle w:val="Tun"/>
        </w:rPr>
        <w:t>,</w:t>
      </w:r>
      <w:r w:rsidR="00807E58" w:rsidRPr="006E53BB">
        <w:rPr>
          <w:rStyle w:val="Tun"/>
        </w:rPr>
        <w:t xml:space="preserve"> </w:t>
      </w:r>
      <w:r w:rsidR="00BF58D1" w:rsidRPr="006E53BB">
        <w:rPr>
          <w:rStyle w:val="Tun"/>
          <w:b w:val="0"/>
        </w:rPr>
        <w:t xml:space="preserve">která specifikuje předmět Díla v takovém rozsahu, aby ji bylo možno projednat ve </w:t>
      </w:r>
      <w:r w:rsidR="004971DD">
        <w:rPr>
          <w:rStyle w:val="Tun"/>
          <w:b w:val="0"/>
        </w:rPr>
        <w:t>změně stavby před dokončením</w:t>
      </w:r>
      <w:r w:rsidR="00BF58D1" w:rsidRPr="006E53BB">
        <w:rPr>
          <w:rStyle w:val="Tun"/>
          <w:b w:val="0"/>
        </w:rPr>
        <w:t xml:space="preserve">, </w:t>
      </w:r>
      <w:r w:rsidRPr="006E53BB">
        <w:t>včetně zpracování plánu BOZP na</w:t>
      </w:r>
      <w:r w:rsidR="00E958F0" w:rsidRPr="006E53BB">
        <w:t> </w:t>
      </w:r>
      <w:r w:rsidRPr="006E53BB">
        <w:t>staveništi a</w:t>
      </w:r>
      <w:r w:rsidR="00AA77DA" w:rsidRPr="006E53BB">
        <w:t> </w:t>
      </w:r>
      <w:r w:rsidRPr="006E53BB">
        <w:t>manuálu údržby.</w:t>
      </w:r>
    </w:p>
    <w:p w14:paraId="34F8E8C1" w14:textId="7CACBD08" w:rsidR="00BF58D1" w:rsidRPr="006E53BB" w:rsidRDefault="00BF58D1" w:rsidP="002B1F20">
      <w:pPr>
        <w:pStyle w:val="Odstavec1-1a"/>
      </w:pPr>
      <w:r w:rsidRPr="006E53BB">
        <w:rPr>
          <w:b/>
        </w:rPr>
        <w:t xml:space="preserve">Zhotovení </w:t>
      </w:r>
      <w:r w:rsidR="004971DD">
        <w:rPr>
          <w:b/>
        </w:rPr>
        <w:t>Aktualizace p</w:t>
      </w:r>
      <w:r w:rsidRPr="006E53BB">
        <w:rPr>
          <w:b/>
        </w:rPr>
        <w:t>rojektové d</w:t>
      </w:r>
      <w:r w:rsidRPr="006E53BB">
        <w:rPr>
          <w:rStyle w:val="Tun"/>
        </w:rPr>
        <w:t>okumentace pro provádění stavby</w:t>
      </w:r>
      <w:r w:rsidR="006E53BB" w:rsidRPr="006E53BB">
        <w:rPr>
          <w:rStyle w:val="Tun"/>
        </w:rPr>
        <w:t xml:space="preserve"> (Revitalizace trati Chlumec nad Cidlinou – Trutnov)</w:t>
      </w:r>
      <w:r w:rsidRPr="006E53BB">
        <w:t>, která rozpracuje a vymezí požadavky na stavbu do podrobností, které specifikují předmět Díla v takovém rozsahu, aby byla podkladem pro výběrové řízení na zhotovení stavby,</w:t>
      </w:r>
    </w:p>
    <w:p w14:paraId="1DDF4BFF" w14:textId="77777777"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14:paraId="1A73498F" w14:textId="2796B760" w:rsidR="002B1F20" w:rsidRPr="00FD501F" w:rsidRDefault="002B1F20" w:rsidP="002B1F20">
      <w:pPr>
        <w:pStyle w:val="Text2-1"/>
      </w:pPr>
      <w:r>
        <w:t>C</w:t>
      </w:r>
      <w:r w:rsidRPr="00FD501F">
        <w:t xml:space="preserve">ílem </w:t>
      </w:r>
      <w:r>
        <w:t xml:space="preserve">díla </w:t>
      </w:r>
      <w:r w:rsidRPr="00FD501F">
        <w:t xml:space="preserve">je </w:t>
      </w:r>
      <w:r w:rsidR="006E53BB" w:rsidRPr="007F54B3">
        <w:t>vybudování technologických prvků ETCS L1 LS a GSM-R, které z</w:t>
      </w:r>
      <w:r w:rsidR="006E53BB">
        <w:t>intenzivní</w:t>
      </w:r>
      <w:r w:rsidR="006E53BB" w:rsidRPr="007F54B3">
        <w:t xml:space="preserve"> bezpečnost provozu na trati</w:t>
      </w:r>
      <w:r w:rsidR="00666FBC">
        <w:t xml:space="preserve">. </w:t>
      </w:r>
      <w:r w:rsidR="00666FBC">
        <w:rPr>
          <w:bCs/>
        </w:rPr>
        <w:t xml:space="preserve">GSM-R v celém úseku </w:t>
      </w:r>
      <w:r w:rsidR="00666FBC" w:rsidRPr="00AD673C">
        <w:rPr>
          <w:bCs/>
        </w:rPr>
        <w:t>Chlumec nad Cidlinou – Trutnov</w:t>
      </w:r>
      <w:r w:rsidR="00666FBC">
        <w:rPr>
          <w:bCs/>
        </w:rPr>
        <w:t>, ETCS pouze v úseku Stará Paka – Trutnov</w:t>
      </w:r>
      <w:r w:rsidR="006E53BB">
        <w:t xml:space="preserve"> (</w:t>
      </w:r>
      <w:r w:rsidR="006E53BB" w:rsidRPr="006E53BB">
        <w:rPr>
          <w:b/>
          <w:bCs/>
        </w:rPr>
        <w:t>Revitalizace trati Chlumec nad Cidlinou – Trutnov, ETCS a GSM-R</w:t>
      </w:r>
      <w:r w:rsidR="006E53BB">
        <w:t>)</w:t>
      </w:r>
      <w:r w:rsidR="006E53BB" w:rsidRPr="007F54B3">
        <w:t xml:space="preserve">, dále </w:t>
      </w:r>
      <w:r w:rsidR="00666FBC">
        <w:t>za</w:t>
      </w:r>
      <w:r w:rsidR="006E53BB" w:rsidRPr="007F54B3">
        <w:t xml:space="preserve">pracování </w:t>
      </w:r>
      <w:r w:rsidR="00666FBC">
        <w:rPr>
          <w:bCs/>
        </w:rPr>
        <w:t xml:space="preserve">změny norem, předpisů, </w:t>
      </w:r>
      <w:r w:rsidR="006E53BB" w:rsidRPr="007F54B3">
        <w:t xml:space="preserve">informačního systému, </w:t>
      </w:r>
      <w:r w:rsidR="00666FBC">
        <w:rPr>
          <w:bCs/>
        </w:rPr>
        <w:t>doplnění zabezpečení centrálních přechodů</w:t>
      </w:r>
      <w:r w:rsidR="006E53BB" w:rsidRPr="007F54B3">
        <w:t xml:space="preserve">, </w:t>
      </w:r>
      <w:r w:rsidR="00666FBC">
        <w:rPr>
          <w:bCs/>
        </w:rPr>
        <w:t xml:space="preserve">přípravy pro ETCS, GSM-R, </w:t>
      </w:r>
      <w:r w:rsidR="00666FBC" w:rsidRPr="00AD673C">
        <w:rPr>
          <w:bCs/>
        </w:rPr>
        <w:t>aktualizac</w:t>
      </w:r>
      <w:r w:rsidR="00666FBC">
        <w:rPr>
          <w:bCs/>
        </w:rPr>
        <w:t>e</w:t>
      </w:r>
      <w:r w:rsidR="00666FBC" w:rsidRPr="00AD673C">
        <w:rPr>
          <w:bCs/>
        </w:rPr>
        <w:t xml:space="preserve"> POV a zejména návrhu provizorního (dočasného) místního ovládání jednotlivých ŽST</w:t>
      </w:r>
      <w:r w:rsidR="00666FBC">
        <w:rPr>
          <w:bCs/>
        </w:rPr>
        <w:t xml:space="preserve">. </w:t>
      </w:r>
      <w:r w:rsidR="006E53BB" w:rsidRPr="007F54B3">
        <w:t>bezpečnostního projektu a odpadového hospodářství dle požadavků uvedených níže. Také bude provedena aktualizace výkazů výměr a souhrnného rozpočtu</w:t>
      </w:r>
      <w:r w:rsidR="00666FBC">
        <w:t xml:space="preserve"> </w:t>
      </w:r>
      <w:r w:rsidR="00666FBC" w:rsidRPr="004920DF">
        <w:rPr>
          <w:b/>
          <w:bCs/>
        </w:rPr>
        <w:t>včetně aktualizace ZP</w:t>
      </w:r>
      <w:r w:rsidR="00666FBC">
        <w:rPr>
          <w:bCs/>
        </w:rPr>
        <w:t xml:space="preserve"> </w:t>
      </w:r>
      <w:r w:rsidR="006E53BB">
        <w:t>(</w:t>
      </w:r>
      <w:r w:rsidR="006E53BB" w:rsidRPr="006E53BB">
        <w:rPr>
          <w:b/>
          <w:bCs/>
        </w:rPr>
        <w:t>Revitalizace trati Chlumec nad Cidlinou – Trutnov</w:t>
      </w:r>
      <w:r w:rsidR="006E53BB">
        <w:t>).</w:t>
      </w:r>
    </w:p>
    <w:p w14:paraId="258658F7" w14:textId="77777777" w:rsidR="00736ED5" w:rsidRPr="00963066" w:rsidRDefault="00736ED5" w:rsidP="00E46BF0">
      <w:pPr>
        <w:pStyle w:val="Nadpis2-2"/>
      </w:pPr>
      <w:bookmarkStart w:id="8" w:name="_Toc125354980"/>
      <w:r w:rsidRPr="00963066">
        <w:t xml:space="preserve">Rozsah a členění </w:t>
      </w:r>
      <w:r w:rsidR="00E46BF0" w:rsidRPr="00963066">
        <w:t>D</w:t>
      </w:r>
      <w:r w:rsidRPr="00963066">
        <w:t>okumentace</w:t>
      </w:r>
      <w:bookmarkEnd w:id="8"/>
      <w:r w:rsidRPr="00963066">
        <w:t xml:space="preserve"> </w:t>
      </w:r>
    </w:p>
    <w:p w14:paraId="2E0FD126" w14:textId="77777777" w:rsidR="00380A75" w:rsidRPr="00963066" w:rsidRDefault="00380A75" w:rsidP="002B1F20">
      <w:pPr>
        <w:pStyle w:val="Text2-1"/>
      </w:pPr>
      <w:r w:rsidRPr="00963066">
        <w:t>Upozorňujeme Zhotovitele, že byla vydána směrnice SŽ SM011, Dokumentace staveb Správy železnic, státní organizace, (dále jen „SŽ SM011“), schválená pod čj. 23385/2022-SŽ-GŘ-O6 dne 5. 4. 2022, s </w:t>
      </w:r>
      <w:r w:rsidR="00410410" w:rsidRPr="00963066">
        <w:t>účinností</w:t>
      </w:r>
      <w:r w:rsidRPr="00963066">
        <w:t xml:space="preserve"> od 8. 4. 2022, která ruší a</w:t>
      </w:r>
      <w:r w:rsidR="00410410" w:rsidRPr="00963066">
        <w:t> </w:t>
      </w:r>
      <w:r w:rsidRPr="00963066">
        <w:t xml:space="preserve">nahrazuje Směrnici generálního ředitele č. 11/2006, Dokumentace pro přípravu staveb na železničních dráhách celostátních a regionálních, ze dne 30. 6. 2006. </w:t>
      </w:r>
    </w:p>
    <w:p w14:paraId="3E5DC633" w14:textId="030400B2" w:rsidR="00736ED5" w:rsidRPr="00963066" w:rsidRDefault="007258F3" w:rsidP="002B1F20">
      <w:pPr>
        <w:pStyle w:val="Text2-1"/>
      </w:pPr>
      <w:r w:rsidRPr="00963066">
        <w:t xml:space="preserve">Zpracování </w:t>
      </w:r>
      <w:r w:rsidR="00D6416E">
        <w:rPr>
          <w:b/>
        </w:rPr>
        <w:t>Aktualizace e</w:t>
      </w:r>
      <w:r w:rsidRPr="00963066">
        <w:rPr>
          <w:b/>
        </w:rPr>
        <w:t>konomického hodnocení</w:t>
      </w:r>
      <w:r w:rsidRPr="00963066">
        <w:t xml:space="preserve"> bude provedeno podle platné rezortní metodiky pro hodnocení ekonomické efektivnosti projektů dopravních staveb a dalších platných pokynů MD a SŽ.</w:t>
      </w:r>
    </w:p>
    <w:p w14:paraId="663DA447" w14:textId="6E54B59F" w:rsidR="007258F3" w:rsidRPr="00963066" w:rsidRDefault="007258F3" w:rsidP="00EA3030">
      <w:pPr>
        <w:pStyle w:val="Text2-1"/>
      </w:pPr>
      <w:r w:rsidRPr="00963066">
        <w:rPr>
          <w:b/>
        </w:rPr>
        <w:t xml:space="preserve">Dokumentace </w:t>
      </w:r>
      <w:r w:rsidR="00EC5AC0" w:rsidRPr="00963066">
        <w:rPr>
          <w:b/>
        </w:rPr>
        <w:t>ve stupni DUR</w:t>
      </w:r>
      <w:r w:rsidRPr="00963066">
        <w:t xml:space="preserve"> musí respektovat požadavky na rozsah a obsah dokumentace pro vydání rozhodnutí o umístění stavby dráhy dle přílohy č. 3 vyhlášky č.</w:t>
      </w:r>
      <w:r w:rsidR="00A2071C" w:rsidRPr="00963066">
        <w:t> </w:t>
      </w:r>
      <w:r w:rsidRPr="00963066">
        <w:t>499/2006 Sb. o dokumentaci staveb, v platném znění</w:t>
      </w:r>
      <w:r w:rsidR="0090102C" w:rsidRPr="00963066">
        <w:t xml:space="preserve"> (dále „vyhláška č. 499/2006</w:t>
      </w:r>
      <w:r w:rsidR="00EB5F8D" w:rsidRPr="00963066">
        <w:t> </w:t>
      </w:r>
      <w:r w:rsidR="0090102C" w:rsidRPr="00963066">
        <w:t>Sb.“)</w:t>
      </w:r>
      <w:r w:rsidR="00EB5F8D" w:rsidRPr="00963066">
        <w:t xml:space="preserve">. </w:t>
      </w:r>
      <w:r w:rsidR="00EA3030" w:rsidRPr="00963066">
        <w:t>Pro potřeby projednání, zejména v rámci Správy železnic, státní organizace (dále jen „SŽ“), Zhotovitel použije pro zpracování přílohu P3 směrnice SŽ SM011</w:t>
      </w:r>
      <w:r w:rsidR="002E7B54" w:rsidRPr="00963066">
        <w:t>.</w:t>
      </w:r>
    </w:p>
    <w:p w14:paraId="742C6FD2" w14:textId="70AE3F94" w:rsidR="00EC5AC0" w:rsidRPr="00963066" w:rsidRDefault="00EC5AC0" w:rsidP="00130BE1">
      <w:pPr>
        <w:pStyle w:val="Text2-1"/>
        <w:rPr>
          <w:rStyle w:val="Tun"/>
          <w:b w:val="0"/>
        </w:rPr>
      </w:pPr>
      <w:r w:rsidRPr="00963066">
        <w:rPr>
          <w:rStyle w:val="Tun"/>
        </w:rPr>
        <w:t xml:space="preserve">Dokumentace ve stupni </w:t>
      </w:r>
      <w:r w:rsidR="00D6416E">
        <w:rPr>
          <w:rStyle w:val="Tun"/>
        </w:rPr>
        <w:t xml:space="preserve">Aktualizace </w:t>
      </w:r>
      <w:r w:rsidRPr="00963066">
        <w:rPr>
          <w:rStyle w:val="Tun"/>
        </w:rPr>
        <w:t>DSP</w:t>
      </w:r>
      <w:r w:rsidRPr="00963066">
        <w:rPr>
          <w:rStyle w:val="Tun"/>
          <w:b w:val="0"/>
        </w:rPr>
        <w:t xml:space="preserve"> bude zpracována v členění a rozsahu přílohy č. 3 vyhlášky č. 146/2008 Sb., o rozsahu a obsahu projektové dokumentace dopravních staveb, v platném znění (dále „vyhláška 146/2008 Sb.“) jako projektová </w:t>
      </w:r>
      <w:r w:rsidRPr="00963066">
        <w:rPr>
          <w:rStyle w:val="Tun"/>
          <w:b w:val="0"/>
        </w:rPr>
        <w:lastRenderedPageBreak/>
        <w:t xml:space="preserve">dokumentace pro vydání stavebního povolení. </w:t>
      </w:r>
      <w:r w:rsidR="00130BE1" w:rsidRPr="00963066">
        <w:rPr>
          <w:rStyle w:val="Tun"/>
          <w:b w:val="0"/>
        </w:rPr>
        <w:t>Pro potřeby projednání, zejména v rámci Správy železnic, státní organizace (dále jen „SŽ“), Zhotovitel použije pro zpracování přílohu P6 směrnice SŽ SM011, Dokumentace staveb Správy železnic, státní organizace, (dále jen „SŽ SM011“)</w:t>
      </w:r>
      <w:r w:rsidRPr="00963066">
        <w:rPr>
          <w:rStyle w:val="Tun"/>
          <w:b w:val="0"/>
        </w:rPr>
        <w:t>.</w:t>
      </w:r>
    </w:p>
    <w:p w14:paraId="67CAB682" w14:textId="06BADA10" w:rsidR="00A134F8" w:rsidRPr="00963066" w:rsidRDefault="00EC5AC0" w:rsidP="00EC5AC0">
      <w:pPr>
        <w:pStyle w:val="Text2-1"/>
      </w:pPr>
      <w:r w:rsidRPr="00963066">
        <w:rPr>
          <w:rStyle w:val="Tun"/>
        </w:rPr>
        <w:t>D</w:t>
      </w:r>
      <w:r w:rsidR="00A134F8" w:rsidRPr="00963066">
        <w:rPr>
          <w:rStyle w:val="Tun"/>
        </w:rPr>
        <w:t>okumentace ve stupni</w:t>
      </w:r>
      <w:r w:rsidR="00D6416E">
        <w:rPr>
          <w:rStyle w:val="Tun"/>
        </w:rPr>
        <w:t xml:space="preserve"> Aktualizace </w:t>
      </w:r>
      <w:r w:rsidR="00A134F8" w:rsidRPr="00963066">
        <w:rPr>
          <w:rStyle w:val="Tun"/>
        </w:rPr>
        <w:t>PDPS</w:t>
      </w:r>
      <w:r w:rsidR="00672766" w:rsidRPr="00963066">
        <w:t xml:space="preserve"> bude zpracována v členění a </w:t>
      </w:r>
      <w:r w:rsidR="00A134F8" w:rsidRPr="00963066">
        <w:t>rozsahu přílohy č. 4 vyhlášky č. 146/2008 Sb. o rozsahu a obsahu projektové dokumentace dopravních staveb, v platném znění</w:t>
      </w:r>
      <w:r w:rsidR="00AA77DA" w:rsidRPr="00963066">
        <w:t xml:space="preserve"> (dále „vyhláška 146/2008 Sb.“)</w:t>
      </w:r>
      <w:r w:rsidR="00A134F8" w:rsidRPr="00963066">
        <w:t xml:space="preserve">. </w:t>
      </w:r>
      <w:r w:rsidR="00130BE1" w:rsidRPr="00963066">
        <w:t>Pro potřeby projednání, zejména v rámci SŽ, Zhotovitel použije pro zpracování přílohu P7 směrnice SŽ SM011</w:t>
      </w:r>
      <w:r w:rsidR="00AA77DA" w:rsidRPr="00963066">
        <w:t>.</w:t>
      </w:r>
    </w:p>
    <w:p w14:paraId="3FC6562D" w14:textId="35B75F01" w:rsidR="00A134F8" w:rsidRPr="00963066" w:rsidRDefault="00EC5AC0" w:rsidP="00963066">
      <w:pPr>
        <w:pStyle w:val="Text2-1"/>
      </w:pPr>
      <w:r w:rsidRPr="00963066">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r w:rsidR="00D6416E">
        <w:t xml:space="preserve"> a to jak pro </w:t>
      </w:r>
      <w:r w:rsidR="00D6416E" w:rsidRPr="00A27905">
        <w:rPr>
          <w:b/>
          <w:bCs/>
        </w:rPr>
        <w:t xml:space="preserve">Dokumentaci aktualizace </w:t>
      </w:r>
      <w:r w:rsidR="00D6416E" w:rsidRPr="00D6416E">
        <w:rPr>
          <w:b/>
          <w:bCs/>
        </w:rPr>
        <w:t>DSP</w:t>
      </w:r>
      <w:r w:rsidR="00A27905">
        <w:rPr>
          <w:b/>
          <w:bCs/>
        </w:rPr>
        <w:t xml:space="preserve"> (PDPS)</w:t>
      </w:r>
      <w:r w:rsidR="00D6416E">
        <w:t xml:space="preserve"> tak i pro </w:t>
      </w:r>
      <w:r w:rsidR="00D6416E" w:rsidRPr="00963066">
        <w:rPr>
          <w:b/>
        </w:rPr>
        <w:t>Dokumentac</w:t>
      </w:r>
      <w:r w:rsidR="00D6416E">
        <w:rPr>
          <w:b/>
        </w:rPr>
        <w:t>i</w:t>
      </w:r>
      <w:r w:rsidR="00D6416E" w:rsidRPr="00963066">
        <w:rPr>
          <w:b/>
        </w:rPr>
        <w:t xml:space="preserve"> ve stupni DUR</w:t>
      </w:r>
      <w:r w:rsidRPr="00963066">
        <w:t>.</w:t>
      </w:r>
    </w:p>
    <w:p w14:paraId="36E4E373" w14:textId="77777777" w:rsidR="00FD501F" w:rsidRPr="00FD501F" w:rsidRDefault="00FD501F" w:rsidP="00990984">
      <w:pPr>
        <w:pStyle w:val="Nadpis2-2"/>
      </w:pPr>
      <w:bookmarkStart w:id="9" w:name="_Toc125354981"/>
      <w:r w:rsidRPr="00FD501F">
        <w:t>Umístění stavby</w:t>
      </w:r>
      <w:bookmarkEnd w:id="9"/>
    </w:p>
    <w:p w14:paraId="303C3325" w14:textId="0AABF20A" w:rsidR="00963066" w:rsidRDefault="00963066" w:rsidP="00963066">
      <w:pPr>
        <w:pStyle w:val="Text2-1"/>
      </w:pPr>
      <w:r w:rsidRPr="00FD501F">
        <w:t xml:space="preserve">Stavba </w:t>
      </w:r>
      <w:r w:rsidRPr="00474234">
        <w:t>bude</w:t>
      </w:r>
      <w:r w:rsidRPr="00FD501F">
        <w:t xml:space="preserve"> probíhat na trati </w:t>
      </w:r>
      <w:r>
        <w:t>Chlumec nad Cidlinou – Trutnov.</w:t>
      </w:r>
    </w:p>
    <w:p w14:paraId="1082E637" w14:textId="77777777" w:rsidR="00963066" w:rsidRDefault="00963066" w:rsidP="00963066">
      <w:pPr>
        <w:pStyle w:val="Textbezslovn"/>
        <w:spacing w:after="0"/>
      </w:pPr>
      <w:r>
        <w:t>Kraj:</w:t>
      </w:r>
      <w:r>
        <w:tab/>
      </w:r>
      <w:r>
        <w:tab/>
      </w:r>
      <w:r>
        <w:tab/>
        <w:t>Královéhradecký, Liberecký</w:t>
      </w:r>
    </w:p>
    <w:p w14:paraId="08C6824F" w14:textId="77777777" w:rsidR="00963066" w:rsidRDefault="00963066" w:rsidP="00963066">
      <w:pPr>
        <w:pStyle w:val="Textbezslovn"/>
        <w:spacing w:after="0"/>
      </w:pPr>
      <w:r>
        <w:t>Okres:</w:t>
      </w:r>
      <w:r>
        <w:tab/>
      </w:r>
      <w:r>
        <w:tab/>
      </w:r>
      <w:r>
        <w:tab/>
        <w:t>Hradec Králové, Jičín, Semily, Trutnov</w:t>
      </w:r>
    </w:p>
    <w:p w14:paraId="4281B843" w14:textId="77777777" w:rsidR="00963066" w:rsidRDefault="00963066" w:rsidP="00963066">
      <w:pPr>
        <w:pStyle w:val="Textbezslovn"/>
      </w:pPr>
      <w:r>
        <w:t xml:space="preserve">Správce: </w:t>
      </w:r>
      <w:r>
        <w:tab/>
      </w:r>
      <w:r>
        <w:tab/>
        <w:t>OŘ Hradec Králové</w:t>
      </w:r>
    </w:p>
    <w:p w14:paraId="0586B896" w14:textId="77777777" w:rsidR="00963066" w:rsidRPr="00D11029" w:rsidRDefault="00963066" w:rsidP="00963066">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963066" w:rsidRPr="003D4852" w14:paraId="586DCEC4" w14:textId="77777777" w:rsidTr="007745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1C640898" w14:textId="77777777" w:rsidR="00963066" w:rsidRPr="003D4852" w:rsidRDefault="00963066" w:rsidP="0077456E">
            <w:pPr>
              <w:pStyle w:val="Tabulka-7"/>
            </w:pPr>
            <w:r w:rsidRPr="003D4852">
              <w:t>Kategorie dráhy podle zákona č. 266/1994 Sb.</w:t>
            </w:r>
          </w:p>
        </w:tc>
        <w:tc>
          <w:tcPr>
            <w:tcW w:w="3968" w:type="dxa"/>
            <w:vAlign w:val="center"/>
          </w:tcPr>
          <w:p w14:paraId="44AA683D" w14:textId="77777777" w:rsidR="00963066" w:rsidRPr="004A2000" w:rsidRDefault="00963066" w:rsidP="0077456E">
            <w:pPr>
              <w:pStyle w:val="Tabulka-7"/>
              <w:cnfStyle w:val="100000000000" w:firstRow="1" w:lastRow="0" w:firstColumn="0" w:lastColumn="0" w:oddVBand="0" w:evenVBand="0" w:oddHBand="0" w:evenHBand="0" w:firstRowFirstColumn="0" w:firstRowLastColumn="0" w:lastRowFirstColumn="0" w:lastRowLastColumn="0"/>
            </w:pPr>
            <w:r w:rsidRPr="004A2000">
              <w:rPr>
                <w:color w:val="000000"/>
                <w:szCs w:val="14"/>
              </w:rPr>
              <w:t>Regionální</w:t>
            </w:r>
          </w:p>
        </w:tc>
      </w:tr>
      <w:tr w:rsidR="00963066" w:rsidRPr="003D4852" w14:paraId="06E2C154"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07A2108B" w14:textId="77777777" w:rsidR="00963066" w:rsidRPr="003D4852" w:rsidRDefault="00963066" w:rsidP="0077456E">
            <w:pPr>
              <w:pStyle w:val="Tabulka-7"/>
            </w:pPr>
            <w:r w:rsidRPr="003D4852">
              <w:t>Kategorie dráhy podle TSI INF</w:t>
            </w:r>
          </w:p>
        </w:tc>
        <w:tc>
          <w:tcPr>
            <w:tcW w:w="3968" w:type="dxa"/>
            <w:vAlign w:val="center"/>
          </w:tcPr>
          <w:p w14:paraId="6F616814"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sidRPr="004A2000">
              <w:rPr>
                <w:color w:val="000000"/>
                <w:szCs w:val="14"/>
              </w:rPr>
              <w:t>P</w:t>
            </w:r>
            <w:r>
              <w:rPr>
                <w:color w:val="000000"/>
                <w:szCs w:val="14"/>
              </w:rPr>
              <w:t>5</w:t>
            </w:r>
            <w:r w:rsidRPr="004A2000">
              <w:rPr>
                <w:color w:val="000000"/>
                <w:szCs w:val="14"/>
              </w:rPr>
              <w:t>, F</w:t>
            </w:r>
            <w:r>
              <w:rPr>
                <w:color w:val="000000"/>
                <w:szCs w:val="14"/>
              </w:rPr>
              <w:t>3</w:t>
            </w:r>
          </w:p>
        </w:tc>
      </w:tr>
      <w:tr w:rsidR="00963066" w:rsidRPr="003D4852" w14:paraId="0C2D9A36"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441F62F2" w14:textId="77777777" w:rsidR="00963066" w:rsidRPr="003D4852" w:rsidRDefault="00963066" w:rsidP="0077456E">
            <w:pPr>
              <w:pStyle w:val="Tabulka-7"/>
            </w:pPr>
            <w:r w:rsidRPr="003D4852">
              <w:t>Součást sítě TEN-T</w:t>
            </w:r>
          </w:p>
        </w:tc>
        <w:tc>
          <w:tcPr>
            <w:tcW w:w="3968" w:type="dxa"/>
            <w:vAlign w:val="center"/>
          </w:tcPr>
          <w:p w14:paraId="0323B6EF"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sidRPr="004A2000">
              <w:rPr>
                <w:color w:val="000000"/>
                <w:szCs w:val="14"/>
              </w:rPr>
              <w:t>NE</w:t>
            </w:r>
          </w:p>
        </w:tc>
      </w:tr>
      <w:tr w:rsidR="00963066" w:rsidRPr="003D4852" w14:paraId="3A94D57E"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4C81C39D" w14:textId="77777777" w:rsidR="00963066" w:rsidRPr="003D4852" w:rsidRDefault="00963066" w:rsidP="0077456E">
            <w:pPr>
              <w:pStyle w:val="Tabulka-7"/>
            </w:pPr>
            <w:r w:rsidRPr="003D4852">
              <w:t>Číslo trati podle Prohlášení o dráze</w:t>
            </w:r>
          </w:p>
        </w:tc>
        <w:tc>
          <w:tcPr>
            <w:tcW w:w="3968" w:type="dxa"/>
            <w:vAlign w:val="center"/>
          </w:tcPr>
          <w:p w14:paraId="293A3F22"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Pr>
                <w:color w:val="000000"/>
                <w:szCs w:val="14"/>
              </w:rPr>
              <w:t>621 00</w:t>
            </w:r>
          </w:p>
        </w:tc>
      </w:tr>
      <w:tr w:rsidR="00963066" w:rsidRPr="003D4852" w14:paraId="5237EE71"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7ACF09F4" w14:textId="77777777" w:rsidR="00963066" w:rsidRPr="003D4852" w:rsidRDefault="00963066" w:rsidP="0077456E">
            <w:pPr>
              <w:pStyle w:val="Tabulka-7"/>
            </w:pPr>
            <w:r w:rsidRPr="003D4852">
              <w:t>Číslo trati podle nákresného jízdního řádu</w:t>
            </w:r>
          </w:p>
        </w:tc>
        <w:tc>
          <w:tcPr>
            <w:tcW w:w="3968" w:type="dxa"/>
            <w:vAlign w:val="center"/>
          </w:tcPr>
          <w:p w14:paraId="73BDC4E8"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sidRPr="004A2000">
              <w:rPr>
                <w:color w:val="000000"/>
                <w:szCs w:val="14"/>
              </w:rPr>
              <w:t>5</w:t>
            </w:r>
            <w:r>
              <w:rPr>
                <w:color w:val="000000"/>
                <w:szCs w:val="14"/>
              </w:rPr>
              <w:t>10</w:t>
            </w:r>
          </w:p>
        </w:tc>
      </w:tr>
      <w:tr w:rsidR="00963066" w:rsidRPr="003D4852" w14:paraId="7DEE64BD"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46C35020" w14:textId="77777777" w:rsidR="00963066" w:rsidRPr="003D4852" w:rsidRDefault="00963066" w:rsidP="0077456E">
            <w:pPr>
              <w:pStyle w:val="Tabulka-7"/>
            </w:pPr>
            <w:r w:rsidRPr="003D4852">
              <w:t>Číslo trati podle knižního jízdního řádu</w:t>
            </w:r>
          </w:p>
        </w:tc>
        <w:tc>
          <w:tcPr>
            <w:tcW w:w="3968" w:type="dxa"/>
            <w:vAlign w:val="center"/>
          </w:tcPr>
          <w:p w14:paraId="4DE5A4C1"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Pr>
                <w:color w:val="000000"/>
                <w:szCs w:val="14"/>
              </w:rPr>
              <w:t>040</w:t>
            </w:r>
          </w:p>
        </w:tc>
      </w:tr>
      <w:tr w:rsidR="00963066" w:rsidRPr="003D4852" w14:paraId="712A7A4E"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3D9BA4B1" w14:textId="77777777" w:rsidR="00963066" w:rsidRPr="003D4852" w:rsidRDefault="00963066" w:rsidP="0077456E">
            <w:pPr>
              <w:pStyle w:val="Tabulka-7"/>
            </w:pPr>
            <w:r w:rsidRPr="003D4852">
              <w:t>Traťová třída zatížení</w:t>
            </w:r>
          </w:p>
        </w:tc>
        <w:tc>
          <w:tcPr>
            <w:tcW w:w="3968" w:type="dxa"/>
            <w:vAlign w:val="center"/>
          </w:tcPr>
          <w:p w14:paraId="1709E1DC"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sidRPr="004A2000">
              <w:rPr>
                <w:color w:val="000000"/>
                <w:szCs w:val="14"/>
              </w:rPr>
              <w:t>C2</w:t>
            </w:r>
            <w:r>
              <w:rPr>
                <w:color w:val="000000"/>
                <w:szCs w:val="14"/>
              </w:rPr>
              <w:t>/C3</w:t>
            </w:r>
          </w:p>
        </w:tc>
      </w:tr>
      <w:tr w:rsidR="00963066" w:rsidRPr="003D4852" w14:paraId="15E4B5ED"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05A2E3D2" w14:textId="77777777" w:rsidR="00963066" w:rsidRPr="003D4852" w:rsidRDefault="00963066" w:rsidP="0077456E">
            <w:pPr>
              <w:pStyle w:val="Tabulka-7"/>
            </w:pPr>
            <w:r w:rsidRPr="003D4852">
              <w:t>Maximální traťová rychlost</w:t>
            </w:r>
          </w:p>
        </w:tc>
        <w:tc>
          <w:tcPr>
            <w:tcW w:w="3968" w:type="dxa"/>
            <w:vAlign w:val="center"/>
          </w:tcPr>
          <w:p w14:paraId="550AAEE7"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t>100</w:t>
            </w:r>
          </w:p>
        </w:tc>
      </w:tr>
      <w:tr w:rsidR="00963066" w:rsidRPr="003D4852" w14:paraId="21C8567F" w14:textId="77777777" w:rsidTr="0077456E">
        <w:tc>
          <w:tcPr>
            <w:cnfStyle w:val="001000000000" w:firstRow="0" w:lastRow="0" w:firstColumn="1" w:lastColumn="0" w:oddVBand="0" w:evenVBand="0" w:oddHBand="0" w:evenHBand="0" w:firstRowFirstColumn="0" w:firstRowLastColumn="0" w:lastRowFirstColumn="0" w:lastRowLastColumn="0"/>
            <w:tcW w:w="4140" w:type="dxa"/>
          </w:tcPr>
          <w:p w14:paraId="02240F0E" w14:textId="77777777" w:rsidR="00963066" w:rsidRPr="003D4852" w:rsidRDefault="00963066" w:rsidP="0077456E">
            <w:pPr>
              <w:pStyle w:val="Tabulka-7"/>
            </w:pPr>
            <w:r w:rsidRPr="003D4852">
              <w:t>Trakční soustava</w:t>
            </w:r>
          </w:p>
        </w:tc>
        <w:tc>
          <w:tcPr>
            <w:tcW w:w="3968" w:type="dxa"/>
            <w:vAlign w:val="center"/>
          </w:tcPr>
          <w:p w14:paraId="3C624A47" w14:textId="77777777" w:rsidR="00963066" w:rsidRPr="004A2000" w:rsidRDefault="00963066" w:rsidP="0077456E">
            <w:pPr>
              <w:pStyle w:val="Tabulka-7"/>
              <w:cnfStyle w:val="000000000000" w:firstRow="0" w:lastRow="0" w:firstColumn="0" w:lastColumn="0" w:oddVBand="0" w:evenVBand="0" w:oddHBand="0" w:evenHBand="0" w:firstRowFirstColumn="0" w:firstRowLastColumn="0" w:lastRowFirstColumn="0" w:lastRowLastColumn="0"/>
            </w:pPr>
            <w:r w:rsidRPr="004A2000">
              <w:rPr>
                <w:color w:val="000000"/>
                <w:szCs w:val="14"/>
              </w:rPr>
              <w:t>bez elektrifikace</w:t>
            </w:r>
          </w:p>
        </w:tc>
      </w:tr>
      <w:tr w:rsidR="00963066" w:rsidRPr="003D4852" w14:paraId="20666D76" w14:textId="77777777" w:rsidTr="0077456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1DAB024E" w14:textId="77777777" w:rsidR="00963066" w:rsidRPr="003D4852" w:rsidRDefault="00963066" w:rsidP="0077456E">
            <w:pPr>
              <w:pStyle w:val="Tabulka-7"/>
            </w:pPr>
            <w:r w:rsidRPr="003D4852">
              <w:t>Počet traťových kolejí</w:t>
            </w:r>
          </w:p>
        </w:tc>
        <w:tc>
          <w:tcPr>
            <w:tcW w:w="3968" w:type="dxa"/>
            <w:vAlign w:val="center"/>
          </w:tcPr>
          <w:p w14:paraId="44843EB5" w14:textId="77777777" w:rsidR="00963066" w:rsidRPr="004A2000" w:rsidRDefault="00963066" w:rsidP="0077456E">
            <w:pPr>
              <w:pStyle w:val="Tabulka-7"/>
              <w:cnfStyle w:val="010000000000" w:firstRow="0" w:lastRow="1" w:firstColumn="0" w:lastColumn="0" w:oddVBand="0" w:evenVBand="0" w:oddHBand="0" w:evenHBand="0" w:firstRowFirstColumn="0" w:firstRowLastColumn="0" w:lastRowFirstColumn="0" w:lastRowLastColumn="0"/>
            </w:pPr>
            <w:r w:rsidRPr="004A2000">
              <w:rPr>
                <w:color w:val="000000"/>
                <w:szCs w:val="14"/>
              </w:rPr>
              <w:t>1</w:t>
            </w:r>
          </w:p>
        </w:tc>
      </w:tr>
    </w:tbl>
    <w:p w14:paraId="27A7BE4C" w14:textId="77777777" w:rsidR="00FD501F" w:rsidRPr="00FD501F" w:rsidRDefault="00FD501F" w:rsidP="00B650AB">
      <w:pPr>
        <w:pStyle w:val="Nadpis2-1"/>
      </w:pPr>
      <w:bookmarkStart w:id="10" w:name="_Ref62628025"/>
      <w:bookmarkStart w:id="11" w:name="_Ref62628042"/>
      <w:bookmarkStart w:id="12" w:name="_Toc125354982"/>
      <w:r w:rsidRPr="00FD501F">
        <w:t>PŘEHLED VÝCHOZÍCH PODKLADŮ</w:t>
      </w:r>
      <w:bookmarkEnd w:id="10"/>
      <w:bookmarkEnd w:id="11"/>
      <w:bookmarkEnd w:id="12"/>
    </w:p>
    <w:p w14:paraId="693C3B48" w14:textId="77777777" w:rsidR="00FD501F" w:rsidRPr="00FD501F" w:rsidRDefault="001F386E" w:rsidP="00B650AB">
      <w:pPr>
        <w:pStyle w:val="Nadpis2-2"/>
      </w:pPr>
      <w:bookmarkStart w:id="13" w:name="_Toc125354983"/>
      <w:r>
        <w:t>Podklady a d</w:t>
      </w:r>
      <w:r w:rsidR="00FD501F" w:rsidRPr="00FD501F">
        <w:t>okumentace</w:t>
      </w:r>
      <w:bookmarkEnd w:id="13"/>
      <w:r>
        <w:t xml:space="preserve"> </w:t>
      </w:r>
    </w:p>
    <w:p w14:paraId="4243FB2A" w14:textId="77777777" w:rsidR="00963066" w:rsidRPr="00074263" w:rsidRDefault="00963066" w:rsidP="00963066">
      <w:pPr>
        <w:pStyle w:val="Text2-1"/>
      </w:pPr>
      <w:r>
        <w:t>Revitalizace trati Chlumec nad Cidlinou – Trutnov hl. n. – dokumentace pro stavební povolení z 04/2019, zpracována firmou SUDOP Praha, a. s.</w:t>
      </w:r>
    </w:p>
    <w:p w14:paraId="45074290" w14:textId="77777777" w:rsidR="00963066" w:rsidRDefault="00963066" w:rsidP="00963066">
      <w:pPr>
        <w:pStyle w:val="Text2-1"/>
      </w:pPr>
      <w:r>
        <w:t>Technické požadavky na dokumentaci pro územní řízení pro implementaci ETCS na tratích SŽDC ze dne 24. 3. 2018 s přílohami:</w:t>
      </w:r>
    </w:p>
    <w:p w14:paraId="42917304" w14:textId="77777777" w:rsidR="00963066" w:rsidRDefault="00963066" w:rsidP="00963066">
      <w:pPr>
        <w:pStyle w:val="Text2-2"/>
      </w:pPr>
      <w:r>
        <w:t>Příloha 1 – Neproměnná návěstidla pro provoz ETCS nad rámec ČSN EN 16494</w:t>
      </w:r>
    </w:p>
    <w:p w14:paraId="765E4601" w14:textId="77777777" w:rsidR="00FD501F" w:rsidRPr="00FD501F" w:rsidRDefault="00FD501F" w:rsidP="00475ECE">
      <w:pPr>
        <w:pStyle w:val="Nadpis2-2"/>
      </w:pPr>
      <w:bookmarkStart w:id="14" w:name="_Toc125354984"/>
      <w:r w:rsidRPr="00FD501F">
        <w:t xml:space="preserve">Související </w:t>
      </w:r>
      <w:r w:rsidR="001F386E">
        <w:t xml:space="preserve">podklady a </w:t>
      </w:r>
      <w:r w:rsidRPr="00FD501F">
        <w:t>dokumentace</w:t>
      </w:r>
      <w:bookmarkEnd w:id="14"/>
    </w:p>
    <w:p w14:paraId="1589DB2B" w14:textId="21CACFD4" w:rsidR="00B64ED3" w:rsidRPr="00B64ED3" w:rsidRDefault="00B64ED3" w:rsidP="00B64ED3">
      <w:pPr>
        <w:pStyle w:val="Text2-1"/>
        <w:rPr>
          <w:lang w:eastAsia="cs-CZ"/>
        </w:rPr>
      </w:pPr>
      <w:r w:rsidRPr="00C4175A">
        <w:rPr>
          <w:lang w:eastAsia="cs-CZ"/>
        </w:rPr>
        <w:t>Stavební povolení vydané Drážním úřadem v Praze, č. j. DUCR-7332/21/Lh, ze dne 8. 2. 2021</w:t>
      </w:r>
      <w:r>
        <w:rPr>
          <w:lang w:eastAsia="cs-CZ"/>
        </w:rPr>
        <w:t xml:space="preserve">, nabytí právní moci 20. 3. 2021 </w:t>
      </w:r>
    </w:p>
    <w:p w14:paraId="447ACEF6" w14:textId="77777777" w:rsidR="00FD501F" w:rsidRPr="00FD501F" w:rsidRDefault="00FD501F" w:rsidP="00475ECE">
      <w:pPr>
        <w:pStyle w:val="Nadpis2-1"/>
      </w:pPr>
      <w:bookmarkStart w:id="15" w:name="_Toc125354985"/>
      <w:r w:rsidRPr="00FD501F">
        <w:t>KOORDINACE S JINÝMI STAVBAMI</w:t>
      </w:r>
      <w:bookmarkEnd w:id="15"/>
      <w:r w:rsidRPr="00FD501F">
        <w:t xml:space="preserve"> </w:t>
      </w:r>
    </w:p>
    <w:p w14:paraId="17D86D8B" w14:textId="22C315E3" w:rsidR="0006458D"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w:t>
      </w:r>
      <w:r w:rsidR="00B64ED3" w:rsidRPr="00FD501F">
        <w:t>prací,</w:t>
      </w:r>
      <w:r w:rsidRPr="00FD501F">
        <w:t xml:space="preserve"> a to i cizích investorů.</w:t>
      </w:r>
    </w:p>
    <w:p w14:paraId="1575B3A0" w14:textId="5234BA6D" w:rsidR="0006458D" w:rsidRPr="0006458D" w:rsidRDefault="0006458D" w:rsidP="0077456E">
      <w:pPr>
        <w:pStyle w:val="Text2-1"/>
      </w:pPr>
      <w:r w:rsidRPr="0006458D">
        <w:lastRenderedPageBreak/>
        <w:t xml:space="preserve">Projektová dokumentace stavby – Záměr projektu: </w:t>
      </w:r>
      <w:r w:rsidRPr="0006458D">
        <w:rPr>
          <w:b/>
          <w:bCs/>
        </w:rPr>
        <w:t>Rekonstrukce žst. Nová Paka pro DOZ</w:t>
      </w:r>
      <w:r>
        <w:t>; Z</w:t>
      </w:r>
      <w:r w:rsidRPr="0006458D">
        <w:t xml:space="preserve">pracovatel: </w:t>
      </w:r>
      <w:r>
        <w:t>SUDOP Praha a.s.</w:t>
      </w:r>
      <w:r w:rsidRPr="0006458D">
        <w:t xml:space="preserve"> z 06/20</w:t>
      </w:r>
      <w:r>
        <w:t>22</w:t>
      </w:r>
    </w:p>
    <w:p w14:paraId="452725F2" w14:textId="77777777" w:rsidR="00FD501F" w:rsidRPr="00FD501F" w:rsidRDefault="00FD501F" w:rsidP="00475ECE">
      <w:pPr>
        <w:pStyle w:val="Nadpis2-1"/>
      </w:pPr>
      <w:bookmarkStart w:id="16" w:name="_Toc125354986"/>
      <w:r w:rsidRPr="00FD501F">
        <w:t xml:space="preserve">POŽADAVKY NA </w:t>
      </w:r>
      <w:r w:rsidR="00622893">
        <w:t>TECHNICKÉ ŘEŠENÍ A</w:t>
      </w:r>
      <w:r w:rsidR="002F7044">
        <w:t xml:space="preserve"> </w:t>
      </w:r>
      <w:r w:rsidRPr="00FD501F">
        <w:t>PROVEDENÍ DÍLA</w:t>
      </w:r>
      <w:bookmarkEnd w:id="16"/>
    </w:p>
    <w:p w14:paraId="09E77BE0" w14:textId="77777777" w:rsidR="00FD501F" w:rsidRPr="00FD501F" w:rsidRDefault="00FD501F" w:rsidP="00475ECE">
      <w:pPr>
        <w:pStyle w:val="Nadpis2-2"/>
      </w:pPr>
      <w:bookmarkStart w:id="17" w:name="_Toc125354987"/>
      <w:r w:rsidRPr="00FD501F">
        <w:t>Všeobecně</w:t>
      </w:r>
      <w:bookmarkEnd w:id="17"/>
    </w:p>
    <w:p w14:paraId="4AB6E2F6" w14:textId="77777777" w:rsidR="00A729D6" w:rsidRPr="00B64ED3" w:rsidRDefault="00A729D6" w:rsidP="00A729D6">
      <w:pPr>
        <w:pStyle w:val="Text2-1"/>
      </w:pPr>
      <w:r>
        <w:t>Zhotovitel zpracuje Dokumentaci v sou</w:t>
      </w:r>
      <w:r w:rsidRPr="00B64ED3">
        <w:t xml:space="preserve">ladu s požadavky směrnice SŽ SM011. </w:t>
      </w:r>
    </w:p>
    <w:p w14:paraId="652DDA45" w14:textId="42925246" w:rsidR="00FD501F" w:rsidRPr="00B64ED3" w:rsidRDefault="00D33AF4" w:rsidP="00D33AF4">
      <w:pPr>
        <w:pStyle w:val="Text2-1"/>
      </w:pPr>
      <w:r w:rsidRPr="00B64ED3">
        <w:t>D</w:t>
      </w:r>
      <w:r w:rsidR="00FD501F" w:rsidRPr="00B64ED3">
        <w:t xml:space="preserve">okumentace bude zpracována </w:t>
      </w:r>
      <w:r w:rsidR="003B0B56">
        <w:t>v souladu</w:t>
      </w:r>
      <w:r w:rsidR="00B64ED3" w:rsidRPr="00B64ED3">
        <w:t xml:space="preserve"> </w:t>
      </w:r>
      <w:r w:rsidRPr="00B64ED3">
        <w:t xml:space="preserve">Dokumentace pro </w:t>
      </w:r>
      <w:r w:rsidR="00B64ED3" w:rsidRPr="00B64ED3">
        <w:t>stavební povolení.</w:t>
      </w:r>
      <w:r w:rsidR="00FD501F" w:rsidRPr="00B64ED3">
        <w:t xml:space="preserve"> </w:t>
      </w:r>
    </w:p>
    <w:p w14:paraId="2B1B8047" w14:textId="6C80B63E" w:rsidR="00FD501F" w:rsidRPr="00B64ED3" w:rsidRDefault="00FD501F" w:rsidP="00475ECE">
      <w:pPr>
        <w:pStyle w:val="Text2-1"/>
      </w:pPr>
      <w:r w:rsidRPr="00B64ED3">
        <w:t xml:space="preserve">Zhotovitel díla zajistí důsledné plnění požadavků vyplývající z vyjádření dotčených orgánů a osob uvedených v dokladové části </w:t>
      </w:r>
      <w:r w:rsidR="00475ECE" w:rsidRPr="00B64ED3">
        <w:t xml:space="preserve">z předchozího stupně </w:t>
      </w:r>
      <w:r w:rsidRPr="00B64ED3">
        <w:t>dokumentace a</w:t>
      </w:r>
      <w:r w:rsidR="00317F02" w:rsidRPr="00B64ED3">
        <w:t> </w:t>
      </w:r>
      <w:r w:rsidRPr="00B64ED3">
        <w:t xml:space="preserve">související </w:t>
      </w:r>
      <w:r w:rsidR="003B0B56" w:rsidRPr="00B64ED3">
        <w:t>dokumentace,</w:t>
      </w:r>
      <w:r w:rsidRPr="00B64ED3">
        <w:t xml:space="preserve"> a to ve vzájemné součinnosti a návaznosti.</w:t>
      </w:r>
    </w:p>
    <w:p w14:paraId="1544A22C" w14:textId="466391D5" w:rsidR="00677E77" w:rsidRPr="00B64ED3" w:rsidRDefault="00677E77" w:rsidP="00677E77">
      <w:pPr>
        <w:pStyle w:val="Text2-1"/>
      </w:pPr>
      <w:r w:rsidRPr="00B64ED3">
        <w:t>Definitivní předání Dokumentace dle odst. 3.4.18 VTP/DOKUMENTACE/0</w:t>
      </w:r>
      <w:r w:rsidR="006E78B7" w:rsidRPr="00B64ED3">
        <w:t>5</w:t>
      </w:r>
      <w:r w:rsidRPr="00B64ED3">
        <w:t>/2</w:t>
      </w:r>
      <w:r w:rsidR="006E78B7" w:rsidRPr="00B64ED3">
        <w:t>2</w:t>
      </w:r>
      <w:r w:rsidRPr="00B64ED3">
        <w:t xml:space="preserve"> proběhne na médiu</w:t>
      </w:r>
      <w:r w:rsidR="003A2CCC" w:rsidRPr="00B64ED3">
        <w:t>:</w:t>
      </w:r>
      <w:r w:rsidRPr="00B64ED3">
        <w:t xml:space="preserve"> DVD. </w:t>
      </w:r>
    </w:p>
    <w:p w14:paraId="0DC52EC1" w14:textId="77777777" w:rsidR="00A71A6E" w:rsidRPr="00B64ED3" w:rsidRDefault="003B699A" w:rsidP="00A71A6E">
      <w:pPr>
        <w:pStyle w:val="Text2-1"/>
      </w:pPr>
      <w:r w:rsidRPr="00B64ED3">
        <w:t>V o</w:t>
      </w:r>
      <w:r w:rsidR="00D175B5" w:rsidRPr="00B64ED3">
        <w:t>dstavc</w:t>
      </w:r>
      <w:r w:rsidRPr="00B64ED3">
        <w:t>ích</w:t>
      </w:r>
      <w:r w:rsidR="00D175B5" w:rsidRPr="00B64ED3">
        <w:t xml:space="preserve"> 3</w:t>
      </w:r>
      <w:r w:rsidR="00A71A6E" w:rsidRPr="00B64ED3">
        <w:t>.4.</w:t>
      </w:r>
      <w:r w:rsidR="00D175B5" w:rsidRPr="00B64ED3">
        <w:t>1</w:t>
      </w:r>
      <w:r w:rsidR="009A2423" w:rsidRPr="00B64ED3">
        <w:t>5</w:t>
      </w:r>
      <w:r w:rsidR="00A71A6E" w:rsidRPr="00B64ED3">
        <w:t xml:space="preserve">, </w:t>
      </w:r>
      <w:r w:rsidR="00D175B5" w:rsidRPr="00B64ED3">
        <w:t>3</w:t>
      </w:r>
      <w:r w:rsidR="00A71A6E" w:rsidRPr="00B64ED3">
        <w:t>.4.</w:t>
      </w:r>
      <w:r w:rsidR="00D175B5" w:rsidRPr="00B64ED3">
        <w:t>1</w:t>
      </w:r>
      <w:r w:rsidR="009A2423" w:rsidRPr="00B64ED3">
        <w:t>7</w:t>
      </w:r>
      <w:r w:rsidR="00D175B5" w:rsidRPr="00B64ED3">
        <w:t xml:space="preserve"> </w:t>
      </w:r>
      <w:r w:rsidR="00A71A6E" w:rsidRPr="00B64ED3">
        <w:t xml:space="preserve">a </w:t>
      </w:r>
      <w:r w:rsidR="00D175B5" w:rsidRPr="00B64ED3">
        <w:t>3</w:t>
      </w:r>
      <w:r w:rsidR="00A71A6E" w:rsidRPr="00B64ED3">
        <w:t>.4.1</w:t>
      </w:r>
      <w:r w:rsidR="009A2423" w:rsidRPr="00B64ED3">
        <w:t>9</w:t>
      </w:r>
      <w:r w:rsidR="00A71A6E" w:rsidRPr="00B64ED3">
        <w:t xml:space="preserve"> </w:t>
      </w:r>
      <w:r w:rsidR="00D175B5" w:rsidRPr="00B64ED3">
        <w:t>ve VTP/DOKUMENTACE/</w:t>
      </w:r>
      <w:r w:rsidR="00E67DB4" w:rsidRPr="00B64ED3">
        <w:t>0</w:t>
      </w:r>
      <w:r w:rsidR="006E78B7" w:rsidRPr="00B64ED3">
        <w:t>5</w:t>
      </w:r>
      <w:r w:rsidR="00D175B5" w:rsidRPr="00B64ED3">
        <w:t>/2</w:t>
      </w:r>
      <w:r w:rsidR="006E78B7" w:rsidRPr="00B64ED3">
        <w:t>2</w:t>
      </w:r>
      <w:r w:rsidR="00D175B5" w:rsidRPr="00B64ED3">
        <w:t xml:space="preserve"> </w:t>
      </w:r>
      <w:r w:rsidR="00A71A6E" w:rsidRPr="00B64ED3">
        <w:t xml:space="preserve">se text „datový předpis XDC (viz xdc.szdc.cz)“ nahrazuje textem „datový předpis XC4 (viz https://www.xc4.cz/)“ </w:t>
      </w:r>
    </w:p>
    <w:p w14:paraId="5C2A6D73" w14:textId="77777777" w:rsidR="004C5ABF" w:rsidRPr="00B64ED3" w:rsidRDefault="00D175B5" w:rsidP="00A71A6E">
      <w:pPr>
        <w:pStyle w:val="Text2-1"/>
      </w:pPr>
      <w:r w:rsidRPr="00B64ED3">
        <w:t>Odstavce 3</w:t>
      </w:r>
      <w:r w:rsidR="004C5ABF" w:rsidRPr="00B64ED3">
        <w:t>.4.</w:t>
      </w:r>
      <w:r w:rsidR="00C463D8" w:rsidRPr="00B64ED3">
        <w:t>8</w:t>
      </w:r>
      <w:r w:rsidRPr="00B64ED3">
        <w:t>,</w:t>
      </w:r>
      <w:r w:rsidR="004C5ABF" w:rsidRPr="00B64ED3">
        <w:t xml:space="preserve"> </w:t>
      </w:r>
      <w:r w:rsidRPr="00B64ED3">
        <w:t>3</w:t>
      </w:r>
      <w:r w:rsidR="004C5ABF" w:rsidRPr="00B64ED3">
        <w:t>.4.</w:t>
      </w:r>
      <w:r w:rsidRPr="00B64ED3">
        <w:t>1</w:t>
      </w:r>
      <w:r w:rsidR="00E50F50" w:rsidRPr="00B64ED3">
        <w:t>5</w:t>
      </w:r>
      <w:r w:rsidR="004C5ABF" w:rsidRPr="00B64ED3">
        <w:t xml:space="preserve"> </w:t>
      </w:r>
      <w:r w:rsidRPr="00B64ED3">
        <w:t>a 3.4.1</w:t>
      </w:r>
      <w:r w:rsidR="00E50F50" w:rsidRPr="00B64ED3">
        <w:t>7</w:t>
      </w:r>
      <w:r w:rsidRPr="00B64ED3">
        <w:t xml:space="preserve"> </w:t>
      </w:r>
      <w:r w:rsidR="000D6AF5" w:rsidRPr="00B64ED3">
        <w:t xml:space="preserve">ve </w:t>
      </w:r>
      <w:r w:rsidR="004C5ABF" w:rsidRPr="00B64ED3">
        <w:t>VTP/D</w:t>
      </w:r>
      <w:r w:rsidRPr="00B64ED3">
        <w:t>OKUMENTACE</w:t>
      </w:r>
      <w:r w:rsidR="004C5ABF" w:rsidRPr="00B64ED3">
        <w:t>/</w:t>
      </w:r>
      <w:r w:rsidRPr="00B64ED3">
        <w:t>0</w:t>
      </w:r>
      <w:r w:rsidR="006E78B7" w:rsidRPr="00B64ED3">
        <w:t>5</w:t>
      </w:r>
      <w:r w:rsidR="004C5ABF" w:rsidRPr="00B64ED3">
        <w:t>/2</w:t>
      </w:r>
      <w:r w:rsidR="006E78B7" w:rsidRPr="00B64ED3">
        <w:t>2</w:t>
      </w:r>
      <w:r w:rsidR="004C5ABF" w:rsidRPr="00B64ED3">
        <w:t xml:space="preserve"> se ruší a nahrazují se následujícími </w:t>
      </w:r>
      <w:r w:rsidR="00B931DA" w:rsidRPr="00B64ED3">
        <w:t>odstavci</w:t>
      </w:r>
      <w:r w:rsidR="004C5ABF" w:rsidRPr="00B64ED3">
        <w:t xml:space="preserve">: </w:t>
      </w:r>
    </w:p>
    <w:p w14:paraId="62B5AC4B" w14:textId="348FCEA0" w:rsidR="00D175B5" w:rsidRPr="00B64ED3" w:rsidRDefault="004C5ABF" w:rsidP="004C5ABF">
      <w:pPr>
        <w:pStyle w:val="Textbezslovn"/>
        <w:tabs>
          <w:tab w:val="left" w:pos="1701"/>
        </w:tabs>
        <w:ind w:left="1701" w:hanging="964"/>
      </w:pPr>
      <w:r w:rsidRPr="00B64ED3">
        <w:t>„</w:t>
      </w:r>
      <w:r w:rsidR="00306F78" w:rsidRPr="00B64ED3">
        <w:t>3</w:t>
      </w:r>
      <w:r w:rsidRPr="00B64ED3">
        <w:t>.4.</w:t>
      </w:r>
      <w:r w:rsidR="00C463D8" w:rsidRPr="00B64ED3">
        <w:t>8</w:t>
      </w:r>
      <w:r w:rsidRPr="00B64ED3">
        <w:t xml:space="preserve"> </w:t>
      </w:r>
      <w:r w:rsidRPr="00B64ED3">
        <w:tab/>
      </w:r>
      <w:r w:rsidR="00D175B5" w:rsidRPr="00B64ED3">
        <w:rPr>
          <w:b/>
        </w:rPr>
        <w:t>Součástí odevzdání Dokumentace ve stupni PDPS k připomínkovému řízení</w:t>
      </w:r>
      <w:r w:rsidR="00D175B5" w:rsidRPr="00B64ED3">
        <w:t xml:space="preserve"> bude vždy oceněný Soupis prací s výkazem výměr v otevřené formě ve formátu *.XLSM nebo *.XLSX a v elektronické podobě ve formátu *.PDF (viz 3.4.1</w:t>
      </w:r>
      <w:r w:rsidR="00C463D8" w:rsidRPr="00B64ED3">
        <w:t>9</w:t>
      </w:r>
      <w:r w:rsidR="00D175B5" w:rsidRPr="00B64ED3">
        <w:t xml:space="preserve"> těchto VTP) v rozsahu a podrobnostech stanoveném vyhláškou 169/2016 Sb. [46] a Směrnicí SŽDC č. 20 [7</w:t>
      </w:r>
      <w:r w:rsidR="00E50F50" w:rsidRPr="00B64ED3">
        <w:t>7</w:t>
      </w:r>
      <w:r w:rsidR="00D175B5" w:rsidRPr="00B64ED3">
        <w:t>].</w:t>
      </w:r>
    </w:p>
    <w:p w14:paraId="6E9F9914" w14:textId="1752D4D0" w:rsidR="00D175B5" w:rsidRPr="00B64ED3" w:rsidRDefault="00D175B5" w:rsidP="00D175B5">
      <w:pPr>
        <w:pStyle w:val="Textbezslovn"/>
        <w:tabs>
          <w:tab w:val="left" w:pos="1701"/>
        </w:tabs>
        <w:ind w:left="1701" w:hanging="964"/>
      </w:pPr>
      <w:r w:rsidRPr="00B64ED3">
        <w:t>3.4.1</w:t>
      </w:r>
      <w:r w:rsidR="00E50F50" w:rsidRPr="00B64ED3">
        <w:t>5</w:t>
      </w:r>
      <w:r w:rsidRPr="00B64ED3">
        <w:tab/>
      </w:r>
      <w:r w:rsidRPr="00B64ED3">
        <w:rPr>
          <w:b/>
        </w:rPr>
        <w:t xml:space="preserve">Definitivní odevzdání oceněného </w:t>
      </w:r>
      <w:r w:rsidR="003B699A" w:rsidRPr="00B64ED3">
        <w:rPr>
          <w:b/>
        </w:rPr>
        <w:t xml:space="preserve">a neoceněného </w:t>
      </w:r>
      <w:r w:rsidRPr="00B64ED3">
        <w:rPr>
          <w:b/>
        </w:rPr>
        <w:t>Soupisu prací v</w:t>
      </w:r>
      <w:r w:rsidR="003B699A" w:rsidRPr="00B64ED3">
        <w:rPr>
          <w:b/>
        </w:rPr>
        <w:t> </w:t>
      </w:r>
      <w:r w:rsidRPr="00B64ED3">
        <w:rPr>
          <w:b/>
        </w:rPr>
        <w:t>Dokumentaci ve stupni PDPS proběhne v otevřené formě ve formátu *.XL</w:t>
      </w:r>
      <w:r w:rsidR="003B699A" w:rsidRPr="00B64ED3">
        <w:rPr>
          <w:b/>
        </w:rPr>
        <w:t>SX nebo</w:t>
      </w:r>
      <w:r w:rsidR="00224396">
        <w:rPr>
          <w:b/>
        </w:rPr>
        <w:t xml:space="preserve"> </w:t>
      </w:r>
      <w:r w:rsidR="003B699A" w:rsidRPr="00B64ED3">
        <w:rPr>
          <w:b/>
        </w:rPr>
        <w:t>*.XLSX</w:t>
      </w:r>
      <w:r w:rsidRPr="00B64ED3">
        <w:t xml:space="preserve"> a v elektronické podobě v uzavřené formě ve formátu *.PDF (viz 3.4.1</w:t>
      </w:r>
      <w:r w:rsidR="00E50F50" w:rsidRPr="00B64ED3">
        <w:t>9</w:t>
      </w:r>
      <w:r w:rsidRPr="00B64ED3">
        <w:t xml:space="preserve"> těchto VTP). </w:t>
      </w:r>
    </w:p>
    <w:p w14:paraId="7BC07A51" w14:textId="77777777" w:rsidR="003B699A" w:rsidRPr="00B64ED3" w:rsidRDefault="00D175B5" w:rsidP="00D175B5">
      <w:pPr>
        <w:pStyle w:val="Textbezslovn"/>
        <w:tabs>
          <w:tab w:val="left" w:pos="1701"/>
        </w:tabs>
        <w:ind w:left="1701" w:hanging="964"/>
      </w:pPr>
      <w:r w:rsidRPr="00B64ED3">
        <w:t>3.4.1</w:t>
      </w:r>
      <w:r w:rsidR="00E50F50" w:rsidRPr="00B64ED3">
        <w:t>7</w:t>
      </w:r>
      <w:r w:rsidRPr="00B64ED3">
        <w:tab/>
        <w:t>Zhotovitel se zavazuje k součinnosti s Objednatelem v probíhajícím zadávacím řízení na zhotovení stavby při řešení dodatečných informací, doplnění, či opravě Dokumentace ve stanove</w:t>
      </w:r>
      <w:r w:rsidR="003B699A" w:rsidRPr="00B64ED3">
        <w:t>ných lhůtách tak, aby nedošlo k </w:t>
      </w:r>
      <w:r w:rsidRPr="00B64ED3">
        <w:t>posunu termínů podání nabídek. V případě potřeby úpravy Soupisu prací v</w:t>
      </w:r>
      <w:r w:rsidR="003B699A" w:rsidRPr="00B64ED3">
        <w:t> </w:t>
      </w:r>
      <w:r w:rsidRPr="00B64ED3">
        <w:t xml:space="preserve">probíhajícím zadávacím řízení na zhotovení stavby Zhotovitel odevzdá opravený Soupis prací Objednateli vždy v oceněné </w:t>
      </w:r>
      <w:r w:rsidR="003B699A" w:rsidRPr="00B64ED3">
        <w:t xml:space="preserve">a neoceněné </w:t>
      </w:r>
      <w:r w:rsidRPr="00B64ED3">
        <w:t>variantě v</w:t>
      </w:r>
      <w:r w:rsidR="003B699A" w:rsidRPr="00B64ED3">
        <w:t> </w:t>
      </w:r>
      <w:r w:rsidRPr="00B64ED3">
        <w:t>elektronické podobě v otevřené formě ve formátu *.X</w:t>
      </w:r>
      <w:r w:rsidR="003B699A" w:rsidRPr="00B64ED3">
        <w:t>LS</w:t>
      </w:r>
      <w:r w:rsidRPr="00B64ED3">
        <w:t>M</w:t>
      </w:r>
      <w:r w:rsidR="003B699A" w:rsidRPr="00B64ED3">
        <w:t xml:space="preserve"> nebo *XLSX</w:t>
      </w:r>
      <w:r w:rsidRPr="00B64ED3">
        <w:t xml:space="preserve"> a</w:t>
      </w:r>
      <w:r w:rsidR="003B699A" w:rsidRPr="00B64ED3">
        <w:t xml:space="preserve"> v elektronické podobě </w:t>
      </w:r>
      <w:r w:rsidRPr="00B64ED3">
        <w:t>v</w:t>
      </w:r>
      <w:r w:rsidR="003B699A" w:rsidRPr="00B64ED3">
        <w:t> </w:t>
      </w:r>
      <w:r w:rsidRPr="00B64ED3">
        <w:t>uzavřené formě ve formátu *.PDF (viz 3.4.1</w:t>
      </w:r>
      <w:r w:rsidR="00E50F50" w:rsidRPr="00B64ED3">
        <w:t>9</w:t>
      </w:r>
      <w:r w:rsidRPr="00B64ED3">
        <w:t xml:space="preserve"> těchto VTP). Na základě těchto úprav v Soupisu prací provede Zhotovitel aktualizaci </w:t>
      </w:r>
      <w:r w:rsidR="003B699A" w:rsidRPr="00B64ED3">
        <w:t>D</w:t>
      </w:r>
      <w:r w:rsidRPr="00B64ED3">
        <w:t>okumentace v rozsahu všech příloh, kterých se tyto změny týkají nejpozději před zahájením zhotovení stavby.</w:t>
      </w:r>
      <w:r w:rsidR="00E76AEF" w:rsidRPr="00B64ED3">
        <w:t>“</w:t>
      </w:r>
      <w:r w:rsidRPr="00B64ED3">
        <w:t xml:space="preserve"> </w:t>
      </w:r>
    </w:p>
    <w:p w14:paraId="1CC26FA3" w14:textId="77777777" w:rsidR="00FC26FF" w:rsidRPr="00B64ED3" w:rsidRDefault="00502293" w:rsidP="0006150F">
      <w:pPr>
        <w:pStyle w:val="Text2-1"/>
      </w:pPr>
      <w:r w:rsidRPr="00B64ED3">
        <w:t>Všechny o</w:t>
      </w:r>
      <w:r w:rsidR="00FC26FF" w:rsidRPr="00B64ED3">
        <w:t>dstavce v článku 3.5 ve VTP/DOKUMENTACE/05/22 se ruší a nahrazují se následujícím zněním:</w:t>
      </w:r>
    </w:p>
    <w:p w14:paraId="6A4173FD" w14:textId="77777777" w:rsidR="00FC26FF" w:rsidRPr="00B64ED3" w:rsidRDefault="00FC26FF" w:rsidP="00FC26FF">
      <w:pPr>
        <w:tabs>
          <w:tab w:val="left" w:pos="1701"/>
        </w:tabs>
        <w:spacing w:after="120" w:line="264" w:lineRule="auto"/>
        <w:ind w:left="1701" w:hanging="964"/>
        <w:jc w:val="both"/>
        <w:rPr>
          <w:sz w:val="18"/>
          <w:szCs w:val="18"/>
        </w:rPr>
      </w:pPr>
      <w:r w:rsidRPr="00B64ED3">
        <w:rPr>
          <w:sz w:val="18"/>
          <w:szCs w:val="18"/>
        </w:rPr>
        <w:t>„3.5.1</w:t>
      </w:r>
      <w:r w:rsidRPr="00B64ED3">
        <w:rPr>
          <w:sz w:val="18"/>
          <w:szCs w:val="18"/>
        </w:rPr>
        <w:tab/>
        <w:t>Na základě požadavku stavebního zákona [1] budou součástí povinnosti Zhotovitele u Dokumentace ve stupni PDPS i činnosti spojené s výkonem Autorského dozoru projektanta v průběhu přípravy a realizace díla dle zákona č. 360/1992 Sb. [5]. Náplň práce AD je uvedena v Příloze B Kapitoly 1 TKP</w:t>
      </w:r>
      <w:r w:rsidR="001F2C87" w:rsidRPr="00B64ED3">
        <w:rPr>
          <w:sz w:val="18"/>
          <w:szCs w:val="18"/>
        </w:rPr>
        <w:t> </w:t>
      </w:r>
      <w:r w:rsidRPr="00B64ED3">
        <w:rPr>
          <w:sz w:val="18"/>
          <w:szCs w:val="18"/>
        </w:rPr>
        <w:t>[74].“</w:t>
      </w:r>
    </w:p>
    <w:p w14:paraId="6C0B9E74" w14:textId="77777777" w:rsidR="0006150F" w:rsidRPr="00264BD3" w:rsidRDefault="00B707DB" w:rsidP="0006150F">
      <w:pPr>
        <w:pStyle w:val="Text2-1"/>
      </w:pPr>
      <w:r w:rsidRPr="00B64ED3">
        <w:t>Text o</w:t>
      </w:r>
      <w:r w:rsidR="0006150F" w:rsidRPr="00B64ED3">
        <w:t>dstavc</w:t>
      </w:r>
      <w:r w:rsidRPr="00B64ED3">
        <w:t>e</w:t>
      </w:r>
      <w:r w:rsidR="0006150F" w:rsidRPr="00B64ED3">
        <w:t xml:space="preserve"> 7.1.1 ve VTP/DOKUMEN</w:t>
      </w:r>
      <w:r w:rsidR="0006150F" w:rsidRPr="00264BD3">
        <w:t xml:space="preserve">TACE/05/22 se ruší a nahrazuje se následujícím </w:t>
      </w:r>
      <w:r w:rsidRPr="00264BD3">
        <w:t>zněním</w:t>
      </w:r>
      <w:r w:rsidR="0006150F" w:rsidRPr="00264BD3">
        <w:t>:</w:t>
      </w:r>
    </w:p>
    <w:p w14:paraId="14CAB769" w14:textId="77777777" w:rsidR="0006150F" w:rsidRPr="00264BD3" w:rsidRDefault="0006150F" w:rsidP="00B875EE">
      <w:pPr>
        <w:tabs>
          <w:tab w:val="left" w:pos="1701"/>
        </w:tabs>
        <w:spacing w:after="120" w:line="264" w:lineRule="auto"/>
        <w:ind w:left="1701" w:hanging="964"/>
        <w:jc w:val="both"/>
        <w:rPr>
          <w:sz w:val="18"/>
          <w:szCs w:val="18"/>
        </w:rPr>
      </w:pPr>
      <w:r w:rsidRPr="00264BD3">
        <w:rPr>
          <w:sz w:val="18"/>
          <w:szCs w:val="18"/>
        </w:rPr>
        <w:t xml:space="preserve">„7.1.1 </w:t>
      </w:r>
      <w:r w:rsidRPr="00264BD3">
        <w:rPr>
          <w:sz w:val="18"/>
          <w:szCs w:val="18"/>
        </w:rPr>
        <w:tab/>
      </w:r>
      <w:r w:rsidR="002549C5" w:rsidRPr="00264BD3">
        <w:rPr>
          <w:sz w:val="18"/>
          <w:szCs w:val="18"/>
        </w:rPr>
        <w:t xml:space="preserve">Tato kapitola bude zpracována v obecné rovině v rozsahu kapitoly 9) ZP Přílohy č. 1 směrnice MD č. V-2/2012 [56] a kapitoly 9. přílohy P2 směrnice SŽ SM011 [76]. Nad rámec specifikace odpadového hospodářství </w:t>
      </w:r>
      <w:r w:rsidRPr="00264BD3">
        <w:rPr>
          <w:sz w:val="18"/>
          <w:szCs w:val="18"/>
        </w:rPr>
        <w:t xml:space="preserve">Zhotovitel </w:t>
      </w:r>
      <w:r w:rsidR="00B906A0" w:rsidRPr="00264BD3">
        <w:rPr>
          <w:sz w:val="18"/>
          <w:szCs w:val="18"/>
        </w:rPr>
        <w:t>připraví dle článku 9 směrnice SŽ SM096,</w:t>
      </w:r>
      <w:r w:rsidR="00B906A0" w:rsidRPr="00264BD3">
        <w:t xml:space="preserve"> </w:t>
      </w:r>
      <w:r w:rsidR="00B906A0" w:rsidRPr="00264BD3">
        <w:rPr>
          <w:sz w:val="18"/>
          <w:szCs w:val="18"/>
        </w:rPr>
        <w:t xml:space="preserve">Směrnice pro nakládání s odpady, čj. 36061/2022-SŽ-GŘ-O15 ze dne 1. 6. 2022 (dále jen „SŽ SM096“), </w:t>
      </w:r>
      <w:r w:rsidR="00B906A0" w:rsidRPr="00264BD3">
        <w:rPr>
          <w:sz w:val="18"/>
          <w:szCs w:val="18"/>
        </w:rPr>
        <w:lastRenderedPageBreak/>
        <w:t xml:space="preserve">podklady ke </w:t>
      </w:r>
      <w:r w:rsidRPr="00264BD3">
        <w:rPr>
          <w:sz w:val="18"/>
          <w:szCs w:val="18"/>
        </w:rPr>
        <w:t>vzorkování železničního tělesa</w:t>
      </w:r>
      <w:r w:rsidR="002549C5" w:rsidRPr="00264BD3">
        <w:rPr>
          <w:sz w:val="18"/>
          <w:szCs w:val="18"/>
        </w:rPr>
        <w:t xml:space="preserve"> (</w:t>
      </w:r>
      <w:r w:rsidRPr="00264BD3">
        <w:rPr>
          <w:sz w:val="18"/>
          <w:szCs w:val="18"/>
        </w:rPr>
        <w:t>zeminy</w:t>
      </w:r>
      <w:r w:rsidR="002549C5" w:rsidRPr="00264BD3">
        <w:rPr>
          <w:sz w:val="18"/>
          <w:szCs w:val="18"/>
        </w:rPr>
        <w:t>)</w:t>
      </w:r>
      <w:r w:rsidRPr="00264BD3">
        <w:rPr>
          <w:sz w:val="18"/>
          <w:szCs w:val="18"/>
        </w:rPr>
        <w:t xml:space="preserve"> a kolejového lože pro zařazení druhu odpadů ve stupni </w:t>
      </w:r>
      <w:r w:rsidR="002549C5" w:rsidRPr="00264BD3">
        <w:rPr>
          <w:sz w:val="18"/>
          <w:szCs w:val="18"/>
        </w:rPr>
        <w:t>ZP</w:t>
      </w:r>
      <w:r w:rsidRPr="00264BD3">
        <w:rPr>
          <w:sz w:val="18"/>
          <w:szCs w:val="18"/>
        </w:rPr>
        <w:t xml:space="preserve"> podle</w:t>
      </w:r>
      <w:r w:rsidR="00E80B14" w:rsidRPr="00264BD3">
        <w:rPr>
          <w:sz w:val="18"/>
          <w:szCs w:val="18"/>
        </w:rPr>
        <w:t xml:space="preserve"> </w:t>
      </w:r>
      <w:r w:rsidR="002549C5" w:rsidRPr="00264BD3">
        <w:rPr>
          <w:sz w:val="18"/>
          <w:szCs w:val="18"/>
        </w:rPr>
        <w:t xml:space="preserve">části 1.1 </w:t>
      </w:r>
      <w:r w:rsidR="00E80B14" w:rsidRPr="00264BD3">
        <w:rPr>
          <w:sz w:val="18"/>
          <w:szCs w:val="18"/>
        </w:rPr>
        <w:t>Metodického návodu Správy železnic k problematice vzorkování železničního lože v rámci přípravy a</w:t>
      </w:r>
      <w:r w:rsidR="002549C5" w:rsidRPr="00264BD3">
        <w:rPr>
          <w:sz w:val="18"/>
          <w:szCs w:val="18"/>
        </w:rPr>
        <w:t> </w:t>
      </w:r>
      <w:r w:rsidR="00E80B14" w:rsidRPr="00264BD3">
        <w:rPr>
          <w:sz w:val="18"/>
          <w:szCs w:val="18"/>
        </w:rPr>
        <w:t>realizace staveb (dále jen „Metodický návod</w:t>
      </w:r>
      <w:r w:rsidR="00B707DB" w:rsidRPr="00264BD3">
        <w:rPr>
          <w:sz w:val="18"/>
          <w:szCs w:val="18"/>
        </w:rPr>
        <w:t> </w:t>
      </w:r>
      <w:r w:rsidR="00E80B14" w:rsidRPr="00264BD3">
        <w:rPr>
          <w:sz w:val="18"/>
          <w:szCs w:val="18"/>
        </w:rPr>
        <w:t>–</w:t>
      </w:r>
      <w:r w:rsidR="00B707DB" w:rsidRPr="00264BD3">
        <w:rPr>
          <w:sz w:val="18"/>
          <w:szCs w:val="18"/>
        </w:rPr>
        <w:t> </w:t>
      </w:r>
      <w:r w:rsidR="00E80B14" w:rsidRPr="00264BD3">
        <w:rPr>
          <w:sz w:val="18"/>
          <w:szCs w:val="18"/>
        </w:rPr>
        <w:t>vzorkování“)</w:t>
      </w:r>
      <w:r w:rsidR="002549C5" w:rsidRPr="00264BD3">
        <w:rPr>
          <w:sz w:val="18"/>
          <w:szCs w:val="18"/>
        </w:rPr>
        <w:t xml:space="preserve"> </w:t>
      </w:r>
      <w:r w:rsidR="00E80B14" w:rsidRPr="00264BD3">
        <w:rPr>
          <w:sz w:val="18"/>
          <w:szCs w:val="18"/>
        </w:rPr>
        <w:t>uvedené</w:t>
      </w:r>
      <w:r w:rsidR="002549C5" w:rsidRPr="00264BD3">
        <w:rPr>
          <w:sz w:val="18"/>
          <w:szCs w:val="18"/>
        </w:rPr>
        <w:t>ho</w:t>
      </w:r>
      <w:r w:rsidR="00E80B14" w:rsidRPr="00264BD3">
        <w:rPr>
          <w:sz w:val="18"/>
          <w:szCs w:val="18"/>
        </w:rPr>
        <w:t xml:space="preserve"> v p</w:t>
      </w:r>
      <w:r w:rsidRPr="00264BD3">
        <w:rPr>
          <w:sz w:val="18"/>
          <w:szCs w:val="18"/>
        </w:rPr>
        <w:t>řílo</w:t>
      </w:r>
      <w:r w:rsidR="00E80B14" w:rsidRPr="00264BD3">
        <w:rPr>
          <w:sz w:val="18"/>
          <w:szCs w:val="18"/>
        </w:rPr>
        <w:t xml:space="preserve">ze </w:t>
      </w:r>
      <w:r w:rsidRPr="00264BD3">
        <w:rPr>
          <w:sz w:val="18"/>
          <w:szCs w:val="18"/>
        </w:rPr>
        <w:t>B.3, která je součástí směrnice SŽ SM096.</w:t>
      </w:r>
      <w:r w:rsidR="002549C5" w:rsidRPr="00264BD3">
        <w:rPr>
          <w:sz w:val="18"/>
          <w:szCs w:val="18"/>
        </w:rPr>
        <w:t>“</w:t>
      </w:r>
    </w:p>
    <w:p w14:paraId="3FEB06F2" w14:textId="77777777" w:rsidR="0006150F" w:rsidRPr="00264BD3" w:rsidRDefault="00B707DB" w:rsidP="0006150F">
      <w:pPr>
        <w:pStyle w:val="Text2-1"/>
      </w:pPr>
      <w:r w:rsidRPr="00264BD3">
        <w:t>Texty o</w:t>
      </w:r>
      <w:r w:rsidR="0006150F" w:rsidRPr="00264BD3">
        <w:t>dstavc</w:t>
      </w:r>
      <w:r w:rsidRPr="00264BD3">
        <w:t>ů</w:t>
      </w:r>
      <w:r w:rsidR="0006150F" w:rsidRPr="00264BD3">
        <w:t xml:space="preserve"> 7.2.20, 7.2.21, 7.2.22</w:t>
      </w:r>
      <w:r w:rsidR="00B875EE" w:rsidRPr="00264BD3">
        <w:t xml:space="preserve"> a</w:t>
      </w:r>
      <w:r w:rsidR="0006150F" w:rsidRPr="00264BD3">
        <w:t xml:space="preserve"> 7.2.23 ve VTP/DOKUMENTACE/05/22 se ruší a nahrazuj</w:t>
      </w:r>
      <w:r w:rsidRPr="00264BD3">
        <w:t>í</w:t>
      </w:r>
      <w:r w:rsidR="0006150F" w:rsidRPr="00264BD3">
        <w:t xml:space="preserve"> se následujícím</w:t>
      </w:r>
      <w:r w:rsidRPr="00264BD3">
        <w:t xml:space="preserve"> zněním</w:t>
      </w:r>
      <w:r w:rsidR="0006150F" w:rsidRPr="00264BD3">
        <w:t>:</w:t>
      </w:r>
    </w:p>
    <w:p w14:paraId="3676368D" w14:textId="77777777" w:rsidR="0006150F" w:rsidRPr="00264BD3" w:rsidRDefault="0006150F" w:rsidP="0006150F">
      <w:pPr>
        <w:tabs>
          <w:tab w:val="left" w:pos="1701"/>
        </w:tabs>
        <w:spacing w:after="120" w:line="264" w:lineRule="auto"/>
        <w:ind w:left="1701" w:hanging="964"/>
        <w:jc w:val="both"/>
        <w:rPr>
          <w:sz w:val="18"/>
          <w:szCs w:val="18"/>
        </w:rPr>
      </w:pPr>
      <w:r w:rsidRPr="00264BD3">
        <w:rPr>
          <w:sz w:val="18"/>
          <w:szCs w:val="18"/>
        </w:rPr>
        <w:t xml:space="preserve">„7.2.20 </w:t>
      </w:r>
      <w:r w:rsidRPr="00264BD3">
        <w:rPr>
          <w:sz w:val="18"/>
          <w:szCs w:val="18"/>
        </w:rPr>
        <w:tab/>
        <w:t xml:space="preserve">Zhotovitel provede </w:t>
      </w:r>
      <w:r w:rsidRPr="00264BD3">
        <w:rPr>
          <w:b/>
          <w:sz w:val="18"/>
          <w:szCs w:val="18"/>
        </w:rPr>
        <w:t>vzorkování železničního tělesa, zeminy a kolejového lože pro zařazení druhu odpadů ve stupni DUR</w:t>
      </w:r>
      <w:r w:rsidRPr="00264BD3">
        <w:rPr>
          <w:sz w:val="18"/>
          <w:szCs w:val="18"/>
        </w:rPr>
        <w:t xml:space="preserve"> podle </w:t>
      </w:r>
      <w:r w:rsidR="00B906A0" w:rsidRPr="00264BD3">
        <w:rPr>
          <w:sz w:val="18"/>
          <w:szCs w:val="18"/>
        </w:rPr>
        <w:t xml:space="preserve">dle článku 9 směrnice SŽ SM096 a </w:t>
      </w:r>
      <w:r w:rsidR="002549C5" w:rsidRPr="00264BD3">
        <w:rPr>
          <w:sz w:val="18"/>
          <w:szCs w:val="18"/>
        </w:rPr>
        <w:t>části 2.1 Metodického návodu – vzorkování uvedeného v příloze B.3</w:t>
      </w:r>
      <w:r w:rsidRPr="00264BD3">
        <w:rPr>
          <w:sz w:val="18"/>
          <w:szCs w:val="18"/>
        </w:rPr>
        <w:t xml:space="preserve"> </w:t>
      </w:r>
      <w:r w:rsidR="002549C5" w:rsidRPr="00264BD3">
        <w:rPr>
          <w:sz w:val="18"/>
          <w:szCs w:val="18"/>
        </w:rPr>
        <w:t>směrnice SŽ SM096</w:t>
      </w:r>
      <w:r w:rsidRPr="00264BD3">
        <w:rPr>
          <w:sz w:val="18"/>
          <w:szCs w:val="18"/>
        </w:rPr>
        <w:t>.</w:t>
      </w:r>
    </w:p>
    <w:p w14:paraId="70178162" w14:textId="77777777" w:rsidR="0006150F" w:rsidRPr="00264BD3" w:rsidRDefault="0006150F" w:rsidP="0006150F">
      <w:pPr>
        <w:tabs>
          <w:tab w:val="left" w:pos="1701"/>
        </w:tabs>
        <w:spacing w:after="120" w:line="264" w:lineRule="auto"/>
        <w:ind w:left="1701" w:hanging="964"/>
        <w:jc w:val="both"/>
        <w:rPr>
          <w:sz w:val="18"/>
          <w:szCs w:val="18"/>
        </w:rPr>
      </w:pPr>
      <w:r w:rsidRPr="00264BD3">
        <w:rPr>
          <w:sz w:val="18"/>
          <w:szCs w:val="18"/>
        </w:rPr>
        <w:t xml:space="preserve">7.2.21 </w:t>
      </w:r>
      <w:r w:rsidRPr="00264BD3">
        <w:rPr>
          <w:sz w:val="18"/>
          <w:szCs w:val="18"/>
        </w:rPr>
        <w:tab/>
        <w:t xml:space="preserve">Zhotovitel provede průzkum a navrhne postup </w:t>
      </w:r>
      <w:r w:rsidRPr="00264BD3">
        <w:rPr>
          <w:b/>
          <w:sz w:val="18"/>
          <w:szCs w:val="18"/>
        </w:rPr>
        <w:t>demolice pozemních staveb ve stupni DUR</w:t>
      </w:r>
      <w:r w:rsidRPr="00264BD3">
        <w:rPr>
          <w:sz w:val="18"/>
          <w:szCs w:val="18"/>
        </w:rPr>
        <w:t xml:space="preserve"> podle </w:t>
      </w:r>
      <w:r w:rsidR="00B906A0" w:rsidRPr="00264BD3">
        <w:rPr>
          <w:sz w:val="18"/>
          <w:szCs w:val="18"/>
        </w:rPr>
        <w:t xml:space="preserve">dle článku 9 směrnice SŽ SM096 a </w:t>
      </w:r>
      <w:r w:rsidR="002549C5" w:rsidRPr="00264BD3">
        <w:rPr>
          <w:sz w:val="18"/>
          <w:szCs w:val="18"/>
        </w:rPr>
        <w:t xml:space="preserve">části 2.2 </w:t>
      </w:r>
      <w:r w:rsidRPr="00264BD3">
        <w:rPr>
          <w:sz w:val="18"/>
          <w:szCs w:val="18"/>
        </w:rPr>
        <w:t>Metodick</w:t>
      </w:r>
      <w:r w:rsidR="002549C5" w:rsidRPr="00264BD3">
        <w:rPr>
          <w:sz w:val="18"/>
          <w:szCs w:val="18"/>
        </w:rPr>
        <w:t>ého</w:t>
      </w:r>
      <w:r w:rsidRPr="00264BD3">
        <w:rPr>
          <w:sz w:val="18"/>
          <w:szCs w:val="18"/>
        </w:rPr>
        <w:t xml:space="preserve"> návod</w:t>
      </w:r>
      <w:r w:rsidR="002549C5" w:rsidRPr="00264BD3">
        <w:rPr>
          <w:sz w:val="18"/>
          <w:szCs w:val="18"/>
        </w:rPr>
        <w:t>u</w:t>
      </w:r>
      <w:r w:rsidRPr="00264BD3">
        <w:rPr>
          <w:sz w:val="18"/>
          <w:szCs w:val="18"/>
        </w:rPr>
        <w:t xml:space="preserve"> – vzorkování</w:t>
      </w:r>
      <w:r w:rsidR="002549C5" w:rsidRPr="00264BD3">
        <w:rPr>
          <w:sz w:val="18"/>
          <w:szCs w:val="18"/>
        </w:rPr>
        <w:t xml:space="preserve"> uvedeného v příloze B.3</w:t>
      </w:r>
      <w:r w:rsidRPr="00264BD3">
        <w:rPr>
          <w:sz w:val="18"/>
          <w:szCs w:val="18"/>
        </w:rPr>
        <w:t xml:space="preserve"> směrnice SŽ SM096.</w:t>
      </w:r>
    </w:p>
    <w:p w14:paraId="50CB755A" w14:textId="77777777" w:rsidR="0006150F" w:rsidRPr="00264BD3" w:rsidRDefault="0006150F" w:rsidP="0006150F">
      <w:pPr>
        <w:tabs>
          <w:tab w:val="left" w:pos="1701"/>
        </w:tabs>
        <w:spacing w:after="120" w:line="264" w:lineRule="auto"/>
        <w:ind w:left="1701" w:hanging="964"/>
        <w:jc w:val="both"/>
        <w:rPr>
          <w:sz w:val="18"/>
          <w:szCs w:val="18"/>
        </w:rPr>
      </w:pPr>
      <w:r w:rsidRPr="00264BD3">
        <w:rPr>
          <w:sz w:val="18"/>
          <w:szCs w:val="18"/>
        </w:rPr>
        <w:t xml:space="preserve">7.2.22 </w:t>
      </w:r>
      <w:r w:rsidRPr="00264BD3">
        <w:rPr>
          <w:sz w:val="18"/>
          <w:szCs w:val="18"/>
        </w:rPr>
        <w:tab/>
        <w:t xml:space="preserve">Zhotovitel provede </w:t>
      </w:r>
      <w:r w:rsidRPr="00264BD3">
        <w:rPr>
          <w:b/>
          <w:sz w:val="18"/>
          <w:szCs w:val="18"/>
        </w:rPr>
        <w:t>vzorkování železničního tělesa, zeminy a kolejového lože pro zařazení druhu odpadů ve stupni DUSL a DUSP</w:t>
      </w:r>
      <w:r w:rsidRPr="00264BD3">
        <w:rPr>
          <w:sz w:val="18"/>
          <w:szCs w:val="18"/>
        </w:rPr>
        <w:t xml:space="preserve"> podle</w:t>
      </w:r>
      <w:r w:rsidR="002549C5" w:rsidRPr="00264BD3">
        <w:rPr>
          <w:sz w:val="18"/>
          <w:szCs w:val="18"/>
        </w:rPr>
        <w:t xml:space="preserve"> </w:t>
      </w:r>
      <w:r w:rsidR="00B906A0" w:rsidRPr="00264BD3">
        <w:rPr>
          <w:sz w:val="18"/>
          <w:szCs w:val="18"/>
        </w:rPr>
        <w:t xml:space="preserve">dle článku 9 směrnice SŽ SM096 a </w:t>
      </w:r>
      <w:r w:rsidR="00B875EE" w:rsidRPr="00264BD3">
        <w:rPr>
          <w:sz w:val="18"/>
          <w:szCs w:val="18"/>
        </w:rPr>
        <w:t xml:space="preserve">části 3.1 </w:t>
      </w:r>
      <w:r w:rsidRPr="00264BD3">
        <w:rPr>
          <w:sz w:val="18"/>
          <w:szCs w:val="18"/>
        </w:rPr>
        <w:t>Metodick</w:t>
      </w:r>
      <w:r w:rsidR="00B875EE" w:rsidRPr="00264BD3">
        <w:rPr>
          <w:sz w:val="18"/>
          <w:szCs w:val="18"/>
        </w:rPr>
        <w:t>ého</w:t>
      </w:r>
      <w:r w:rsidRPr="00264BD3">
        <w:rPr>
          <w:sz w:val="18"/>
          <w:szCs w:val="18"/>
        </w:rPr>
        <w:t xml:space="preserve"> návod</w:t>
      </w:r>
      <w:r w:rsidR="00B875EE" w:rsidRPr="00264BD3">
        <w:rPr>
          <w:sz w:val="18"/>
          <w:szCs w:val="18"/>
        </w:rPr>
        <w:t>u</w:t>
      </w:r>
      <w:r w:rsidRPr="00264BD3">
        <w:rPr>
          <w:sz w:val="18"/>
          <w:szCs w:val="18"/>
        </w:rPr>
        <w:t xml:space="preserve"> – vzorkování</w:t>
      </w:r>
      <w:r w:rsidR="00B875EE" w:rsidRPr="00264BD3">
        <w:rPr>
          <w:sz w:val="18"/>
          <w:szCs w:val="18"/>
        </w:rPr>
        <w:t xml:space="preserve"> uvedeného v příloze B.3</w:t>
      </w:r>
      <w:r w:rsidRPr="00264BD3">
        <w:rPr>
          <w:sz w:val="18"/>
          <w:szCs w:val="18"/>
        </w:rPr>
        <w:t xml:space="preserve"> směrnice SŽ SM096.</w:t>
      </w:r>
    </w:p>
    <w:p w14:paraId="2861D523" w14:textId="77777777" w:rsidR="0006150F" w:rsidRPr="00264BD3" w:rsidRDefault="0006150F" w:rsidP="00B875EE">
      <w:pPr>
        <w:tabs>
          <w:tab w:val="left" w:pos="1701"/>
        </w:tabs>
        <w:spacing w:after="120" w:line="264" w:lineRule="auto"/>
        <w:ind w:left="1701" w:hanging="964"/>
        <w:jc w:val="both"/>
        <w:rPr>
          <w:sz w:val="18"/>
          <w:szCs w:val="18"/>
        </w:rPr>
      </w:pPr>
      <w:r w:rsidRPr="00264BD3">
        <w:rPr>
          <w:sz w:val="18"/>
          <w:szCs w:val="18"/>
        </w:rPr>
        <w:t xml:space="preserve">7.2.23 </w:t>
      </w:r>
      <w:r w:rsidRPr="00264BD3">
        <w:rPr>
          <w:sz w:val="18"/>
          <w:szCs w:val="18"/>
        </w:rPr>
        <w:tab/>
        <w:t xml:space="preserve">Zhotovitel provede průzkum a navrhne postup </w:t>
      </w:r>
      <w:r w:rsidRPr="00264BD3">
        <w:rPr>
          <w:b/>
          <w:sz w:val="18"/>
          <w:szCs w:val="18"/>
        </w:rPr>
        <w:t>demolice pozemních staveb ve stupni DUSL a DUSP</w:t>
      </w:r>
      <w:r w:rsidRPr="00264BD3">
        <w:rPr>
          <w:sz w:val="18"/>
          <w:szCs w:val="18"/>
        </w:rPr>
        <w:t xml:space="preserve"> podle </w:t>
      </w:r>
      <w:r w:rsidR="00B906A0" w:rsidRPr="00264BD3">
        <w:rPr>
          <w:sz w:val="18"/>
          <w:szCs w:val="18"/>
        </w:rPr>
        <w:t>dle článku 9 směrnice SŽ SM096</w:t>
      </w:r>
      <w:r w:rsidR="00B707DB" w:rsidRPr="00264BD3">
        <w:rPr>
          <w:sz w:val="18"/>
          <w:szCs w:val="18"/>
        </w:rPr>
        <w:t xml:space="preserve"> a </w:t>
      </w:r>
      <w:r w:rsidR="00B875EE" w:rsidRPr="00264BD3">
        <w:rPr>
          <w:sz w:val="18"/>
          <w:szCs w:val="18"/>
        </w:rPr>
        <w:t xml:space="preserve">části 3.2 </w:t>
      </w:r>
      <w:r w:rsidRPr="00264BD3">
        <w:rPr>
          <w:sz w:val="18"/>
          <w:szCs w:val="18"/>
        </w:rPr>
        <w:t>Metodick</w:t>
      </w:r>
      <w:r w:rsidR="00B875EE" w:rsidRPr="00264BD3">
        <w:rPr>
          <w:sz w:val="18"/>
          <w:szCs w:val="18"/>
        </w:rPr>
        <w:t>ého</w:t>
      </w:r>
      <w:r w:rsidRPr="00264BD3">
        <w:rPr>
          <w:sz w:val="18"/>
          <w:szCs w:val="18"/>
        </w:rPr>
        <w:t xml:space="preserve"> návod</w:t>
      </w:r>
      <w:r w:rsidR="00B875EE" w:rsidRPr="00264BD3">
        <w:rPr>
          <w:sz w:val="18"/>
          <w:szCs w:val="18"/>
        </w:rPr>
        <w:t>u</w:t>
      </w:r>
      <w:r w:rsidRPr="00264BD3">
        <w:rPr>
          <w:sz w:val="18"/>
          <w:szCs w:val="18"/>
        </w:rPr>
        <w:t xml:space="preserve"> – vzorkování, </w:t>
      </w:r>
      <w:r w:rsidR="00B875EE" w:rsidRPr="00264BD3">
        <w:rPr>
          <w:sz w:val="18"/>
          <w:szCs w:val="18"/>
        </w:rPr>
        <w:t>uvedeného v příloze B.3</w:t>
      </w:r>
      <w:r w:rsidRPr="00264BD3">
        <w:rPr>
          <w:sz w:val="18"/>
          <w:szCs w:val="18"/>
        </w:rPr>
        <w:t xml:space="preserve"> směrnice SŽ</w:t>
      </w:r>
      <w:r w:rsidR="00B707DB" w:rsidRPr="00264BD3">
        <w:rPr>
          <w:sz w:val="18"/>
          <w:szCs w:val="18"/>
        </w:rPr>
        <w:t> </w:t>
      </w:r>
      <w:r w:rsidRPr="00264BD3">
        <w:rPr>
          <w:sz w:val="18"/>
          <w:szCs w:val="18"/>
        </w:rPr>
        <w:t>SM096.</w:t>
      </w:r>
      <w:r w:rsidR="00B707DB" w:rsidRPr="00264BD3">
        <w:rPr>
          <w:sz w:val="18"/>
          <w:szCs w:val="18"/>
        </w:rPr>
        <w:t>“</w:t>
      </w:r>
    </w:p>
    <w:p w14:paraId="4C3A7894" w14:textId="77777777" w:rsidR="00B875EE" w:rsidRPr="00264BD3" w:rsidRDefault="00B707DB" w:rsidP="00B875EE">
      <w:pPr>
        <w:pStyle w:val="Text2-1"/>
      </w:pPr>
      <w:r w:rsidRPr="00264BD3">
        <w:t>Text o</w:t>
      </w:r>
      <w:r w:rsidR="00B875EE" w:rsidRPr="00264BD3">
        <w:t>dstavc</w:t>
      </w:r>
      <w:r w:rsidRPr="00264BD3">
        <w:t>ů</w:t>
      </w:r>
      <w:r w:rsidR="00B875EE" w:rsidRPr="00264BD3">
        <w:t xml:space="preserve"> 7.3.16 a 7.3.17 ve VTP/DOKUMENTACE/05/22 se ruší a nahrazují se následujícím </w:t>
      </w:r>
      <w:r w:rsidRPr="00264BD3">
        <w:t>zněním</w:t>
      </w:r>
      <w:r w:rsidR="00B875EE" w:rsidRPr="00264BD3">
        <w:t>:</w:t>
      </w:r>
    </w:p>
    <w:p w14:paraId="7A30AFF0" w14:textId="111C462F" w:rsidR="00B875EE" w:rsidRPr="00264BD3" w:rsidRDefault="00B875EE" w:rsidP="00B875EE">
      <w:pPr>
        <w:tabs>
          <w:tab w:val="left" w:pos="1701"/>
        </w:tabs>
        <w:spacing w:after="120" w:line="264" w:lineRule="auto"/>
        <w:ind w:left="1701" w:hanging="964"/>
        <w:jc w:val="both"/>
        <w:rPr>
          <w:sz w:val="18"/>
          <w:szCs w:val="18"/>
        </w:rPr>
      </w:pPr>
      <w:r w:rsidRPr="00264BD3">
        <w:rPr>
          <w:sz w:val="18"/>
          <w:szCs w:val="18"/>
        </w:rPr>
        <w:t xml:space="preserve">„7.3.16 </w:t>
      </w:r>
      <w:r w:rsidRPr="00264BD3">
        <w:rPr>
          <w:sz w:val="18"/>
          <w:szCs w:val="18"/>
        </w:rPr>
        <w:tab/>
        <w:t xml:space="preserve">Zhotovitel provede </w:t>
      </w:r>
      <w:r w:rsidRPr="00264BD3">
        <w:rPr>
          <w:b/>
          <w:sz w:val="18"/>
          <w:szCs w:val="18"/>
        </w:rPr>
        <w:t xml:space="preserve">vzorkování železničního tělesa, zeminy a kolejového lože pro zařazení druhu odpadů </w:t>
      </w:r>
      <w:r w:rsidR="00B707DB" w:rsidRPr="00264BD3">
        <w:rPr>
          <w:b/>
          <w:sz w:val="18"/>
          <w:szCs w:val="18"/>
        </w:rPr>
        <w:t>ve stupni DSP</w:t>
      </w:r>
      <w:r w:rsidR="00B707DB" w:rsidRPr="00264BD3">
        <w:rPr>
          <w:sz w:val="18"/>
          <w:szCs w:val="18"/>
        </w:rPr>
        <w:t xml:space="preserve"> </w:t>
      </w:r>
      <w:r w:rsidRPr="00264BD3">
        <w:rPr>
          <w:sz w:val="18"/>
          <w:szCs w:val="18"/>
        </w:rPr>
        <w:t>podle</w:t>
      </w:r>
      <w:r w:rsidR="00B707DB" w:rsidRPr="00264BD3">
        <w:rPr>
          <w:sz w:val="18"/>
          <w:szCs w:val="18"/>
        </w:rPr>
        <w:t xml:space="preserve"> dle článku 9 směrnice SŽ SM096 a</w:t>
      </w:r>
      <w:r w:rsidRPr="00264BD3">
        <w:rPr>
          <w:sz w:val="18"/>
          <w:szCs w:val="18"/>
        </w:rPr>
        <w:t xml:space="preserve"> části 3.1 Metodického návodu – vzorkování uvedeného v příloze B.3 směrnice SŽ SM096.</w:t>
      </w:r>
    </w:p>
    <w:p w14:paraId="38DA72CA" w14:textId="40E18B43" w:rsidR="00B875EE" w:rsidRPr="0006150F" w:rsidRDefault="00B875EE" w:rsidP="00B875EE">
      <w:pPr>
        <w:tabs>
          <w:tab w:val="left" w:pos="1701"/>
        </w:tabs>
        <w:spacing w:after="120" w:line="264" w:lineRule="auto"/>
        <w:ind w:left="1701" w:hanging="964"/>
        <w:jc w:val="both"/>
        <w:rPr>
          <w:sz w:val="18"/>
          <w:szCs w:val="18"/>
        </w:rPr>
      </w:pPr>
      <w:r w:rsidRPr="00264BD3">
        <w:rPr>
          <w:sz w:val="18"/>
          <w:szCs w:val="18"/>
        </w:rPr>
        <w:t xml:space="preserve">7.3.17 </w:t>
      </w:r>
      <w:r w:rsidRPr="00264BD3">
        <w:rPr>
          <w:sz w:val="18"/>
          <w:szCs w:val="18"/>
        </w:rPr>
        <w:tab/>
        <w:t xml:space="preserve">Zhotovitel provede průzkum a navrhne postup </w:t>
      </w:r>
      <w:r w:rsidRPr="00264BD3">
        <w:rPr>
          <w:b/>
          <w:sz w:val="18"/>
          <w:szCs w:val="18"/>
        </w:rPr>
        <w:t>demolice pozemních staveb ve stupni DS</w:t>
      </w:r>
      <w:r w:rsidR="00B906A0" w:rsidRPr="00264BD3">
        <w:rPr>
          <w:b/>
          <w:sz w:val="18"/>
          <w:szCs w:val="18"/>
        </w:rPr>
        <w:t>P</w:t>
      </w:r>
      <w:r w:rsidRPr="00264BD3">
        <w:rPr>
          <w:sz w:val="18"/>
          <w:szCs w:val="18"/>
        </w:rPr>
        <w:t xml:space="preserve"> podle </w:t>
      </w:r>
      <w:r w:rsidR="00B707DB" w:rsidRPr="00264BD3">
        <w:rPr>
          <w:sz w:val="18"/>
          <w:szCs w:val="18"/>
        </w:rPr>
        <w:t xml:space="preserve">dle článku 9 směrnice SŽ SM096 a </w:t>
      </w:r>
      <w:r w:rsidRPr="00264BD3">
        <w:rPr>
          <w:sz w:val="18"/>
          <w:szCs w:val="18"/>
        </w:rPr>
        <w:t>části 3.2 Metodického návodu – vzorkování, uvedeného v příloze B.3 směrnice SŽ</w:t>
      </w:r>
      <w:r w:rsidR="00B707DB" w:rsidRPr="00264BD3">
        <w:rPr>
          <w:sz w:val="18"/>
          <w:szCs w:val="18"/>
        </w:rPr>
        <w:t> </w:t>
      </w:r>
      <w:r w:rsidRPr="00264BD3">
        <w:rPr>
          <w:sz w:val="18"/>
          <w:szCs w:val="18"/>
        </w:rPr>
        <w:t>SM096.“</w:t>
      </w:r>
    </w:p>
    <w:p w14:paraId="558EBDD4" w14:textId="77777777" w:rsidR="004542C0" w:rsidRPr="00B64ED3" w:rsidRDefault="004542C0" w:rsidP="004542C0">
      <w:pPr>
        <w:pStyle w:val="Text2-1"/>
      </w:pPr>
      <w:r w:rsidRPr="00B64ED3">
        <w:t>Zhotovitel nebude zpracovávat 3D vizualizace, 3D zákresy vizualizací do fotografií a</w:t>
      </w:r>
      <w:r w:rsidR="008A3E70" w:rsidRPr="00B64ED3">
        <w:t> </w:t>
      </w:r>
      <w:r w:rsidRPr="00B64ED3">
        <w:t>videokompozice dle kapitoly 9. Vizualizace, zákresy do fotografií a videokompozice  VTP/DOKUMENTACE.</w:t>
      </w:r>
    </w:p>
    <w:p w14:paraId="6D075B5B" w14:textId="77777777" w:rsidR="00620114" w:rsidRDefault="0012221B" w:rsidP="00FC26FF">
      <w:pPr>
        <w:pStyle w:val="Text2-1"/>
      </w:pPr>
      <w:r>
        <w:t>Stupeň dokumentace</w:t>
      </w:r>
      <w:r w:rsidR="00224767">
        <w:t xml:space="preserve">, </w:t>
      </w:r>
      <w:r w:rsidR="00CC3534">
        <w:t>P</w:t>
      </w:r>
      <w:r w:rsidR="00620114">
        <w:t>DPS</w:t>
      </w:r>
      <w:r w:rsidR="00FC2121">
        <w:t xml:space="preserve"> </w:t>
      </w:r>
      <w:r w:rsidR="00620114">
        <w:t>podléhá procesu Trackside Approval, tj. schválení traťové části ERTMS Agenturou Evropské unie pro železnice (</w:t>
      </w:r>
      <w:r w:rsidR="0098105F">
        <w:t>dále jen „</w:t>
      </w:r>
      <w:r w:rsidR="00620114">
        <w:t>ERA</w:t>
      </w:r>
      <w:r w:rsidR="0098105F">
        <w:t>“</w:t>
      </w:r>
      <w:r w:rsidR="00620114">
        <w:t xml:space="preserve">) dle </w:t>
      </w:r>
      <w:r w:rsidR="0098105F">
        <w:t>s</w:t>
      </w:r>
      <w:r w:rsidR="00620114">
        <w:t xml:space="preserve">měrnice Evropského parlamentu a Rady (EU) 2016/797, </w:t>
      </w:r>
      <w:r w:rsidR="0098105F">
        <w:t xml:space="preserve">o interoperabilitě železničního systému v Evropské unii, </w:t>
      </w:r>
      <w:r w:rsidR="00620114">
        <w:t>v</w:t>
      </w:r>
      <w:r w:rsidR="00A74603">
        <w:t> </w:t>
      </w:r>
      <w:r w:rsidR="00620114">
        <w:t xml:space="preserve">platném znění. Součástí plnění </w:t>
      </w:r>
      <w:r w:rsidR="0098105F">
        <w:t>Z</w:t>
      </w:r>
      <w:r w:rsidR="00620114">
        <w:t xml:space="preserve">hotovitele je vyplnění podkladů pro Trackside Approval a aktualizace dotčených částí </w:t>
      </w:r>
      <w:r w:rsidR="00FC2121">
        <w:t>D</w:t>
      </w:r>
      <w:r w:rsidR="00620114">
        <w:t>okumentace dle požadavků a</w:t>
      </w:r>
      <w:r w:rsidR="00A74603">
        <w:t> </w:t>
      </w:r>
      <w:r w:rsidR="00620114">
        <w:t>připomínek ERA.</w:t>
      </w:r>
      <w:r w:rsidR="00FC2121">
        <w:t xml:space="preserve"> </w:t>
      </w:r>
      <w:bookmarkStart w:id="18" w:name="_Ref106367211"/>
      <w:r w:rsidR="00620114">
        <w:t xml:space="preserve">Podklady pro schválení v ERA se rozumí vyplnění dokumentu "Apendix A" (viz </w:t>
      </w:r>
      <w:hyperlink r:id="rId11" w:history="1">
        <w:r w:rsidR="00620114">
          <w:rPr>
            <w:rStyle w:val="Hypertextovodkaz"/>
          </w:rPr>
          <w:t>https://www.era.europa.eu</w:t>
        </w:r>
      </w:hyperlink>
      <w:r w:rsidR="00620114">
        <w:t xml:space="preserve">) a vytvoření souboru přehledu odkazů </w:t>
      </w:r>
      <w:r w:rsidR="0098105F">
        <w:t>(tabulka ve formátu *.XLSX)</w:t>
      </w:r>
      <w:r w:rsidR="00620114">
        <w:t xml:space="preserve"> na části </w:t>
      </w:r>
      <w:r w:rsidR="00FC2121">
        <w:t>D</w:t>
      </w:r>
      <w:r w:rsidR="00620114">
        <w:t xml:space="preserve">okumentace, které budou použity pro Trackside Approval. Tato část bude součástí </w:t>
      </w:r>
      <w:r w:rsidR="006E78B7">
        <w:t>D</w:t>
      </w:r>
      <w:r w:rsidR="00620114">
        <w:t>okladové části</w:t>
      </w:r>
      <w:r w:rsidR="006E78B7">
        <w:t xml:space="preserve"> – Doklady objednatele</w:t>
      </w:r>
      <w:r w:rsidR="00620114">
        <w:t xml:space="preserve"> (N.</w:t>
      </w:r>
      <w:r w:rsidR="006E78B7">
        <w:t>5</w:t>
      </w:r>
      <w:r w:rsidR="00620114">
        <w:t>). V tomto souboru budou identifikovány všechny části Dokumentace, SO/PS (odkazy do příslušných částí Dokumentace), které řeší úpravu, zavedení, nebo doplnění systému ERTMS, a tedy podléhají povinnosti schválení v ERA.</w:t>
      </w:r>
      <w:bookmarkEnd w:id="18"/>
    </w:p>
    <w:p w14:paraId="52B56B13" w14:textId="77777777" w:rsidR="00E21BD0" w:rsidRDefault="00E21BD0" w:rsidP="00E21BD0">
      <w:pPr>
        <w:pStyle w:val="Text2-1"/>
      </w:pPr>
      <w:r>
        <w:t>V</w:t>
      </w:r>
      <w:r w:rsidR="00D71989">
        <w:t> </w:t>
      </w:r>
      <w:r>
        <w:t>Soupis</w:t>
      </w:r>
      <w:r w:rsidR="00D71989">
        <w:t xml:space="preserve">ech </w:t>
      </w:r>
      <w:r>
        <w:t>prací Zhotovitel doplní</w:t>
      </w:r>
      <w:r w:rsidR="00D71989">
        <w:t xml:space="preserve"> označení</w:t>
      </w:r>
      <w:r>
        <w:t xml:space="preserve"> do položek, které dle </w:t>
      </w:r>
      <w:r w:rsidRPr="00E21BD0">
        <w:t>Metodik</w:t>
      </w:r>
      <w:r>
        <w:t>y</w:t>
      </w:r>
      <w:r w:rsidRPr="00E21BD0">
        <w:t xml:space="preserve"> měření pro účely článku 12 Červené knihy FIDIC (1. vydání, 05/2019</w:t>
      </w:r>
      <w:r>
        <w:t xml:space="preserve"> </w:t>
      </w:r>
      <w:r w:rsidRPr="00E21BD0">
        <w:t>– schváleno M</w:t>
      </w:r>
      <w:r>
        <w:t>D</w:t>
      </w:r>
      <w:r w:rsidRPr="00E21BD0">
        <w:t xml:space="preserve"> dne 7.</w:t>
      </w:r>
      <w:r>
        <w:t> </w:t>
      </w:r>
      <w:r w:rsidRPr="00E21BD0">
        <w:t>5.</w:t>
      </w:r>
      <w:r>
        <w:t> </w:t>
      </w:r>
      <w:r w:rsidRPr="00E21BD0">
        <w:t>2019</w:t>
      </w:r>
      <w:r>
        <w:t xml:space="preserve">, </w:t>
      </w:r>
      <w:r w:rsidR="00D71989" w:rsidRPr="00CF274B">
        <w:t>https://www.sfdi.cz/soubory/obrazky-clanky/metodiky/2019_5_metodika_mereni.pdf</w:t>
      </w:r>
      <w:r>
        <w:t xml:space="preserve">) spadají do Kategorie 1 (skupiny měření s označení „G“ - položka je měřena geodeticky). Označení bude provedeno </w:t>
      </w:r>
      <w:r w:rsidR="00D71989">
        <w:t xml:space="preserve">dle výše zmíněné metodiky </w:t>
      </w:r>
      <w:r>
        <w:t xml:space="preserve">do Technické specifikace příslušných položek. </w:t>
      </w:r>
    </w:p>
    <w:p w14:paraId="14D98DA0" w14:textId="77777777" w:rsidR="00817709" w:rsidRDefault="00817709" w:rsidP="00761767">
      <w:pPr>
        <w:pStyle w:val="Text2-1"/>
      </w:pPr>
      <w:r>
        <w:lastRenderedPageBreak/>
        <w:t xml:space="preserve">Zhotovitel je povinen předat Objednateli do jeho datové schránky elektronicky podepsané originály pravomocných rozhodnutí a povolení, která Zhotovitel zajišťuje pro Objednatele na základě jím vystavených plných mocí, a to nejpozději do 14 dnů po obdržení. Nebude-li součástí takto předaného rozhodnutí nebo povolení i potvrzení o nabytí právní moci, je Zhotovitel je povinen Předat Objednateli elektronicky podepsaný dokument o tom, že rozhodnutí nebo povolení nabylo právní moci, a to rovněž ve lhůtě do 14 dnů po obdržení takového potvrzení. Bude-li rozhodnutí nebo povolení vydáno i v listinné podobě, je Zhotovitel povinen předat Objednateli i jeden originál pravomocného rozhodnutí nebo povolení s potvrzením o nabytí právní moci. </w:t>
      </w:r>
    </w:p>
    <w:p w14:paraId="791ADECE" w14:textId="77777777" w:rsidR="007172B0" w:rsidRDefault="007172B0" w:rsidP="00761767">
      <w:pPr>
        <w:pStyle w:val="Text2-1"/>
      </w:pPr>
      <w:r>
        <w:t>Zhotovitel v</w:t>
      </w:r>
      <w:r w:rsidR="00466862">
        <w:t xml:space="preserve"> případě </w:t>
      </w:r>
      <w:r>
        <w:t>jednání s provozovatelem distribuční soustavy GasNet, s.r.o. bude postupovat dle metodického postupu uzavřeného mezi SŽ a GasNet, s.r.o. Metodický postup bude poskytnut Objednatelem na vyžádání.</w:t>
      </w:r>
    </w:p>
    <w:p w14:paraId="16E28112" w14:textId="77777777" w:rsidR="00F40E0E" w:rsidRDefault="00F40E0E" w:rsidP="00F40E0E">
      <w:pPr>
        <w:pStyle w:val="Text2-1"/>
      </w:pPr>
      <w:r>
        <w:t>Text odrážky a) v odstavci 3.4.181 ve VTP/DOKUMENTACE/05/22 se ruší a nahrazuje se následujícím zněním:</w:t>
      </w:r>
    </w:p>
    <w:p w14:paraId="0A7E4950" w14:textId="77777777" w:rsidR="00F40E0E" w:rsidRDefault="00F40E0E" w:rsidP="00F40E0E">
      <w:pPr>
        <w:pStyle w:val="Textbezslovn"/>
        <w:ind w:left="1134" w:hanging="425"/>
      </w:pPr>
      <w:r>
        <w:t>„a) kompletní dokumentace stavby ve struktuře TreeInfo, resp. IvestDokument, v otevřené a uzavřené formě, bez rozpočtů“</w:t>
      </w:r>
    </w:p>
    <w:p w14:paraId="7A4AF6EA" w14:textId="46D3DA51" w:rsidR="00B64ED3" w:rsidRDefault="00B64ED3" w:rsidP="00B64ED3">
      <w:pPr>
        <w:pStyle w:val="Text2-1"/>
      </w:pPr>
      <w:r>
        <w:t xml:space="preserve">Součástí PDPS je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 </w:t>
      </w:r>
      <w:r w:rsidRPr="005C2234">
        <w:t>https://www.era.europa.eu</w:t>
      </w:r>
      <w:r>
        <w:t>) a vytvoření „Zjednodušené technické zprávy ERA“ v Anglickém jazyce,</w:t>
      </w:r>
      <w:r w:rsidRPr="004649AD">
        <w:t xml:space="preserve"> </w:t>
      </w:r>
      <w:r>
        <w:t xml:space="preserve">která bude součástí dokladové části (N.2.4). V této zprávě budou identifikovány všechny části Dokumentace, SO/PS (odkazy do příslušných částí Dokumentace), které řeší úpravu, zavedení, nebo doplnění systému ERTMS, a tedy podléhají povinnosti schválení v ERA. </w:t>
      </w:r>
    </w:p>
    <w:p w14:paraId="28EF60FA" w14:textId="7EAB87B5" w:rsidR="00B64ED3" w:rsidRDefault="00B64ED3" w:rsidP="00B64ED3">
      <w:pPr>
        <w:pStyle w:val="Text2-1"/>
        <w:numPr>
          <w:ilvl w:val="2"/>
          <w:numId w:val="6"/>
        </w:numPr>
      </w:pPr>
      <w:r>
        <w:t xml:space="preserve">Výchozím stavem pro zpracování dokumentace je </w:t>
      </w:r>
      <w:r w:rsidR="00224396">
        <w:t xml:space="preserve">DSP a PDPS </w:t>
      </w:r>
      <w:r>
        <w:t>stavby „Revitalizace trati Chlumec nad Cidlinou – Trutnov“</w:t>
      </w:r>
      <w:r w:rsidR="00224396">
        <w:t xml:space="preserve"> z roku 2019</w:t>
      </w:r>
      <w:r>
        <w:t>.</w:t>
      </w:r>
    </w:p>
    <w:p w14:paraId="29CF3743" w14:textId="23291E1B" w:rsidR="00DD0EF6" w:rsidRDefault="00B64ED3" w:rsidP="00B64ED3">
      <w:pPr>
        <w:pStyle w:val="Text2-1"/>
        <w:numPr>
          <w:ilvl w:val="2"/>
          <w:numId w:val="6"/>
        </w:numPr>
      </w:pPr>
      <w:r w:rsidRPr="007F54B3">
        <w:t>Zhotovitel aktualizuje dokumentaci dle platných VTP.  Zejména je nutné dokumentaci aktualizovat dle směrnice SM118 Orientační a informační systém v železničních stanicích a železničních zastávkách.</w:t>
      </w:r>
    </w:p>
    <w:p w14:paraId="7B74A821" w14:textId="0B7384C4" w:rsidR="00760F3A" w:rsidRDefault="00760F3A" w:rsidP="00760F3A">
      <w:pPr>
        <w:pStyle w:val="Text2-1"/>
      </w:pPr>
      <w:r w:rsidRPr="00760F3A">
        <w:t>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w:t>
      </w:r>
      <w:r>
        <w:t xml:space="preserve"> – viz. příloha 7.1.4.</w:t>
      </w:r>
    </w:p>
    <w:p w14:paraId="2C7DE0C3" w14:textId="77777777" w:rsidR="00F678E3" w:rsidRPr="00280C98" w:rsidRDefault="00F678E3" w:rsidP="002F2288">
      <w:pPr>
        <w:pStyle w:val="Nadpis2-2"/>
      </w:pPr>
      <w:bookmarkStart w:id="19" w:name="_Toc15649873"/>
      <w:bookmarkStart w:id="20" w:name="_Toc125354988"/>
      <w:r w:rsidRPr="00280C98">
        <w:t>Dopravní technologie</w:t>
      </w:r>
      <w:bookmarkEnd w:id="19"/>
      <w:bookmarkEnd w:id="20"/>
    </w:p>
    <w:p w14:paraId="46B5FCDC" w14:textId="337B9CA8" w:rsidR="00C22A63" w:rsidRPr="00C22A63" w:rsidRDefault="00C22A63" w:rsidP="00C22A63">
      <w:pPr>
        <w:pStyle w:val="Text2-1"/>
      </w:pPr>
      <w:r w:rsidRPr="00C22A63">
        <w:t>Dokumentace bude popisovat počáteční a cílový stav jakož i rámcové řešení dopravní technologie v průběhu výstavby s návrhem organizačních a v nezbytných případech i dočasných provizorních stavebních opatření na zajištění železniční dopravy po dobu stavby.</w:t>
      </w:r>
    </w:p>
    <w:p w14:paraId="4EB25F7C" w14:textId="00FD85EE" w:rsidR="00C22A63" w:rsidRPr="00C22A63" w:rsidRDefault="00C22A63" w:rsidP="00C22A63">
      <w:pPr>
        <w:pStyle w:val="Text2-1"/>
      </w:pPr>
      <w:r w:rsidRPr="00C22A63">
        <w:t>Kapitola bude definovat maximální počty vlaků v úseku, aby bylo možno určit obvody jednotlivých radioblokových centrál RBC systému ETCS. Obvody RBC musí korespondovat s obvody DOZ, přitom v obvodu jednoho DOZ může být více RBC, ale obvod jedné RBC nemůže být součástí dvou nebo více oblastí DOZ (nepočítaje mezistaniční úseky na hranici mezi DOZ). Je třeba doplnit posouzení počtu mobilních částí ETCS současně přihlášených k RBC v obvodu jednotlivých BTS systému GSM-R</w:t>
      </w:r>
      <w:r w:rsidR="00F424B6">
        <w:t>.</w:t>
      </w:r>
    </w:p>
    <w:p w14:paraId="2C05F08A" w14:textId="77777777" w:rsidR="00C22A63" w:rsidRPr="00C22A63" w:rsidRDefault="00C22A63" w:rsidP="00C22A63">
      <w:pPr>
        <w:pStyle w:val="Text2-1"/>
      </w:pPr>
      <w:r w:rsidRPr="00C22A63">
        <w:t>Dokumentace posoudí všechna návěstidla v dotčených dopravnách dle „Zásad pro návrh technického řešení ETCS ve vazbě na kolejová řešení dopraven“ (dopis č.j. 20009/2018-SŽDC-GŘ-O6 ze dne 8.3.2018) a doporučí pro jednotlivá návěstidla uvolňovací rychlosti, popř. výluky vlakových cest, úpravy poloh hlavních návěstidel nebo doplnění odvratů.</w:t>
      </w:r>
    </w:p>
    <w:p w14:paraId="7AE9A576" w14:textId="77777777" w:rsidR="00C22A63" w:rsidRPr="00C22A63" w:rsidRDefault="00C22A63" w:rsidP="00C22A63">
      <w:pPr>
        <w:pStyle w:val="Text2-1"/>
      </w:pPr>
      <w:r w:rsidRPr="00C22A63">
        <w:t xml:space="preserve">Dokumentace navrhne počet rozmístění balíz i dalších součástí systému SW ETCS tak, aby bylo možné využívat plnohodnotně celé délky nástupištních hran nebo dopravních </w:t>
      </w:r>
      <w:r w:rsidRPr="00C22A63">
        <w:lastRenderedPageBreak/>
        <w:t>kolejí. Jedná se především o zajištění užitečné délky nástupišť v jednotlivých ŽST a délky předjízdných kolejí pro nákladní vlaky.</w:t>
      </w:r>
    </w:p>
    <w:p w14:paraId="74246603" w14:textId="2306A670" w:rsidR="00F678E3" w:rsidRPr="00280C98" w:rsidRDefault="00C22A63" w:rsidP="00C22A63">
      <w:pPr>
        <w:pStyle w:val="Text2-1"/>
      </w:pPr>
      <w:r w:rsidRPr="00C22A63">
        <w:t>Dokumentace bude řešit omezení železniční dopravy po dobu výstavby.</w:t>
      </w:r>
    </w:p>
    <w:p w14:paraId="336A84BD" w14:textId="77777777" w:rsidR="00F678E3" w:rsidRPr="00280C98" w:rsidRDefault="00F678E3" w:rsidP="002F2288">
      <w:pPr>
        <w:pStyle w:val="Nadpis2-2"/>
      </w:pPr>
      <w:bookmarkStart w:id="21" w:name="_Toc15649875"/>
      <w:bookmarkStart w:id="22" w:name="_Toc125354989"/>
      <w:r w:rsidRPr="00280C98">
        <w:t>Zabezpečovací zařízení</w:t>
      </w:r>
      <w:bookmarkEnd w:id="21"/>
      <w:bookmarkEnd w:id="22"/>
    </w:p>
    <w:p w14:paraId="1873260C" w14:textId="77777777" w:rsidR="00F678E3" w:rsidRPr="00F678E3" w:rsidRDefault="00F678E3" w:rsidP="00295E30">
      <w:pPr>
        <w:pStyle w:val="Text2-1"/>
        <w:keepNext/>
        <w:rPr>
          <w:rStyle w:val="Tun"/>
        </w:rPr>
      </w:pPr>
      <w:r w:rsidRPr="00F678E3">
        <w:rPr>
          <w:rStyle w:val="Tun"/>
        </w:rPr>
        <w:t xml:space="preserve">Popis stávajícího stavu </w:t>
      </w:r>
    </w:p>
    <w:p w14:paraId="615976B1" w14:textId="77777777" w:rsidR="00E31524" w:rsidRPr="00E31524" w:rsidRDefault="00E31524" w:rsidP="00E31524">
      <w:pPr>
        <w:pStyle w:val="Nadpis2-2"/>
        <w:numPr>
          <w:ilvl w:val="0"/>
          <w:numId w:val="0"/>
        </w:numPr>
        <w:ind w:firstLine="709"/>
        <w:rPr>
          <w:b w:val="0"/>
          <w:sz w:val="18"/>
        </w:rPr>
      </w:pPr>
      <w:r w:rsidRPr="00E31524">
        <w:rPr>
          <w:b w:val="0"/>
          <w:sz w:val="18"/>
          <w:u w:val="single"/>
        </w:rPr>
        <w:t>žst. Stará Paka</w:t>
      </w:r>
      <w:r w:rsidRPr="00E31524">
        <w:rPr>
          <w:b w:val="0"/>
          <w:sz w:val="18"/>
        </w:rPr>
        <w:t>, SZZ 3. kategorie, ESA 11 s panely EIP.</w:t>
      </w:r>
    </w:p>
    <w:p w14:paraId="402B6003" w14:textId="77777777" w:rsidR="00E31524" w:rsidRPr="00E31524" w:rsidRDefault="00E31524" w:rsidP="00E31524">
      <w:pPr>
        <w:pStyle w:val="Text2-1"/>
        <w:numPr>
          <w:ilvl w:val="0"/>
          <w:numId w:val="0"/>
        </w:numPr>
        <w:ind w:left="737" w:hanging="737"/>
      </w:pPr>
      <w:r w:rsidRPr="00E31524">
        <w:t xml:space="preserve">            </w:t>
      </w:r>
      <w:r w:rsidRPr="00E31524">
        <w:rPr>
          <w:u w:val="single"/>
        </w:rPr>
        <w:t>Stará Paka – Roztoky u Jilemnice</w:t>
      </w:r>
      <w:r w:rsidRPr="00E31524">
        <w:t>, TZZ 3. kategorie AHP-03 bez oddílových návěstidel. Zabezpečeno PZZ km 75,154 (P 4489) PZM2 (klíč držen v EZ v místě přejezdu, uvolňován z JOP SZZ Stará Paka), PZZ km 76,153 (</w:t>
      </w:r>
      <w:r w:rsidRPr="00E31524">
        <w:rPr>
          <w:bCs/>
        </w:rPr>
        <w:t>P 4490)</w:t>
      </w:r>
      <w:r w:rsidRPr="00E31524">
        <w:rPr>
          <w:b/>
        </w:rPr>
        <w:t xml:space="preserve"> </w:t>
      </w:r>
      <w:r w:rsidRPr="00E31524">
        <w:t>PZM2 (klíč držen v EZ v místě přejezdu, uvolňován z JOP SZZ Stará Paka), PZZ km 78,477 (P 4492) PZZ-EA – PZS 3ZBI kontroly JOP SZZ Stará Paka, KÚ AzF Frauscher, PZZ km 79,033 (P 4493) PZM2 (klíč držen v EZ v místě přejezdu, uvolňován z JOP SZZ Stará Paka), PZZ km 79,586         (P 4494) PZM2 (klíč držen v EZ v místě přejezdu, uvolňován z JOP SZZ Stará Paka),           PZZ km 79,943 (P 4495) PZZ-EA – PZS 3SBI kontroly JOP SZZ Stará Paka, KÚ AzF Frauscher, PZZ km 80,388 (P 4496) PZZ-EA – PZS 3ZBI kontroly JOP SZZ Stará Paka, KÚ AzF Frauscher, PZZ km 80,490 (P 4497) PZM2 (klíč držen v EZ v místě přejezdu, uvolňován z JOP SZZ Stará Paka), PZZ km 81,871 (P 4498) PZM2 (klíč držen v EZ v místě přejezdu, uvolňován z JOP SZZ Stará Paka).</w:t>
      </w:r>
    </w:p>
    <w:p w14:paraId="5B0F194C" w14:textId="77777777" w:rsidR="00E31524" w:rsidRPr="00E31524" w:rsidRDefault="00E31524" w:rsidP="00E31524">
      <w:pPr>
        <w:pStyle w:val="Text2-1"/>
        <w:numPr>
          <w:ilvl w:val="0"/>
          <w:numId w:val="0"/>
        </w:numPr>
        <w:ind w:left="737" w:hanging="737"/>
      </w:pPr>
      <w:r w:rsidRPr="00E31524">
        <w:t xml:space="preserve">            </w:t>
      </w:r>
      <w:r w:rsidRPr="00E31524">
        <w:rPr>
          <w:u w:val="single"/>
        </w:rPr>
        <w:t>žst. Roztoky u Jilemnice,</w:t>
      </w:r>
      <w:r w:rsidRPr="00E31524">
        <w:t xml:space="preserve"> SZZ 2. kategorie mechanické ústřední stavědlo 5007 se světelnými návěstidly. Mechanické závorníky, IK. Staniční PZZ km 83,066 (P 4499) PZM1.</w:t>
      </w:r>
    </w:p>
    <w:p w14:paraId="6D4A5A04" w14:textId="77777777" w:rsidR="00E31524" w:rsidRPr="00E31524" w:rsidRDefault="00E31524" w:rsidP="00E31524">
      <w:pPr>
        <w:pStyle w:val="Text2-1"/>
        <w:numPr>
          <w:ilvl w:val="0"/>
          <w:numId w:val="0"/>
        </w:numPr>
        <w:ind w:left="737" w:hanging="737"/>
      </w:pPr>
      <w:r w:rsidRPr="00E31524">
        <w:t xml:space="preserve">            </w:t>
      </w:r>
      <w:r w:rsidRPr="00E31524">
        <w:rPr>
          <w:u w:val="single"/>
        </w:rPr>
        <w:t>Roztoky u Jilemnice – Martinice v Krkonoších,</w:t>
      </w:r>
      <w:r w:rsidRPr="00E31524">
        <w:t xml:space="preserve"> TZZ 1. kategorie telefonické dorozumívání. Zabezpečeno PZZ km 84,107 (P 4500) PZZ AŽD 71 – PZS 3SBI kontroly přenosovým zařízením MUZA do DK Martinice v Krkonoších kolejové obvody jednopásové 75Hz s DSŠ 12P = KO 3700, PZZ km 84,677 (P 4501) PZZ AŽD 71 – PZS 3SBI kontroly přenosovým zařízením MUZA do DK Martinice v Krkonoších, kolejové obvody jednopásové 75Hz s DSŠ 12P = KO 3700, PZZ km 85,470 a 86,483 (P 4502 a P 4503) PZM2 trvale uzamčeny, odemyká na požádání TO Stará Paka, PZZ km 88,287 (P 4504) PZZ RE – PZS 3ZBLI kontroly v DK Martinice v Krkonoších, KÚ ACS 2000 Frauscher.</w:t>
      </w:r>
    </w:p>
    <w:p w14:paraId="586C2A63" w14:textId="77777777" w:rsidR="00E31524" w:rsidRPr="00E31524" w:rsidRDefault="00E31524" w:rsidP="00E31524">
      <w:pPr>
        <w:pStyle w:val="Text2-1"/>
        <w:numPr>
          <w:ilvl w:val="0"/>
          <w:numId w:val="0"/>
        </w:numPr>
        <w:ind w:left="737" w:hanging="737"/>
      </w:pPr>
      <w:r w:rsidRPr="00E31524">
        <w:t xml:space="preserve">            </w:t>
      </w:r>
      <w:r w:rsidRPr="00E31524">
        <w:rPr>
          <w:u w:val="single"/>
        </w:rPr>
        <w:t>žst. Martinice v Krkonoších, SZZ</w:t>
      </w:r>
      <w:r w:rsidRPr="00E31524">
        <w:t xml:space="preserve"> 2. kategorie elektromechanické ZZ, řídící přístroj se dvěma závislými stavědly. Mechanická návěstidla, mechanické přestavníky a závorníky. Odbočná trať směr Jilemnice, dále D3 do koncové stanice Rokytnice na Jizerou.</w:t>
      </w:r>
    </w:p>
    <w:p w14:paraId="48A2F733" w14:textId="77777777" w:rsidR="00E31524" w:rsidRPr="00E31524" w:rsidRDefault="00E31524" w:rsidP="00E31524">
      <w:pPr>
        <w:pStyle w:val="Text2-1"/>
        <w:numPr>
          <w:ilvl w:val="0"/>
          <w:numId w:val="0"/>
        </w:numPr>
        <w:ind w:left="737" w:hanging="737"/>
      </w:pPr>
      <w:r w:rsidRPr="00E31524">
        <w:t xml:space="preserve">            </w:t>
      </w:r>
      <w:r w:rsidRPr="00E31524">
        <w:rPr>
          <w:u w:val="single"/>
        </w:rPr>
        <w:t>Martinice v Krkonoších – Kunčice nad Labem,</w:t>
      </w:r>
      <w:r w:rsidRPr="00E31524">
        <w:t xml:space="preserve"> TZZ 1. kategorie telefonické dorozumívání. Zabezpečeno PZZ km 90,785 (P 4506) ) PZM2 trvale uzamčeny, odemyká na požádání TO Stará Paka, PZZ km 94,105 (P 4511) PZZ SSSR – PZS 3ZBI kontroly do DK Kunčice nad Labem, kolejové obvody jednopásové 50Hz, ASE-2, PZZ km 94,750 (P 4513) PZZ SSSR – PZS 3ZBI kontroly do DK Kunčice nad Labem, kolejové obvody jednopásové 50Hz, ASE-2, PZZ km 95,873 (P 4515) PZZ SSSR – PZS 3SNI kontroly do DK Kunčice nad Labem, kolejové obvody jednopásové 50Hz, ASE-2, PZZ km 96,211 (P 4516) PZZ SSSR – PZS 3SNI kontroly do DK Kunčice nad Labem, kolejové obvody jednopásové 50Hz, ASE-2, PZZ km 96,341 (P 4517) PZZ SSSR – PZS 3ZNI kontroly do DK Kunčice nad Labem, kolejové obvody jednopásové 50Hz, ASE-2.</w:t>
      </w:r>
    </w:p>
    <w:p w14:paraId="2EF23433" w14:textId="77777777" w:rsidR="00E31524" w:rsidRPr="00E31524" w:rsidRDefault="00E31524" w:rsidP="00E31524">
      <w:pPr>
        <w:pStyle w:val="Text2-1"/>
        <w:numPr>
          <w:ilvl w:val="0"/>
          <w:numId w:val="0"/>
        </w:numPr>
        <w:ind w:left="737" w:hanging="737"/>
      </w:pPr>
      <w:r w:rsidRPr="00E31524">
        <w:t xml:space="preserve">            </w:t>
      </w:r>
      <w:r w:rsidRPr="00E31524">
        <w:rPr>
          <w:u w:val="single"/>
        </w:rPr>
        <w:t>Kunčice nad Labem,</w:t>
      </w:r>
      <w:r w:rsidRPr="00E31524">
        <w:t xml:space="preserve"> SZZ 3. kategorie RZZ, rok uvedení do provozu 1965 (!). EMP 1f, světelná návěstidla AŽD a SSSR. KO 50Hz (KO 2391). Staniční PZZ km 96,670 (P 4518) PZZ SSSR – PZS 3SNI kontroly do DK Kunčice nad Labem, kolejové obvody jednopásové 50Hz, ASE-2, PZZ km 97,341 (P 4519) PZZ SSSR – PZS 3SNI kontroly do DK Kunčice nad Labem, kolejové obvody 50Hz. Odbočná trať směr Vrchlabí.</w:t>
      </w:r>
    </w:p>
    <w:p w14:paraId="1CC945BF" w14:textId="77777777" w:rsidR="00E31524" w:rsidRPr="00E31524" w:rsidRDefault="00E31524" w:rsidP="00E31524">
      <w:pPr>
        <w:pStyle w:val="Text2-1"/>
        <w:numPr>
          <w:ilvl w:val="0"/>
          <w:numId w:val="0"/>
        </w:numPr>
        <w:ind w:left="737" w:hanging="737"/>
      </w:pPr>
      <w:r w:rsidRPr="00E31524">
        <w:t xml:space="preserve">            </w:t>
      </w:r>
      <w:r w:rsidRPr="00E31524">
        <w:rPr>
          <w:u w:val="single"/>
        </w:rPr>
        <w:t>Kunčice nad Labem – Hostinné,</w:t>
      </w:r>
      <w:r w:rsidRPr="00E31524">
        <w:t xml:space="preserve"> TZZ 1. kategorie telefonické dorozumívání. Zabezpečeno  PZZ km 99,736 (</w:t>
      </w:r>
      <w:r w:rsidRPr="00E31524">
        <w:rPr>
          <w:bCs/>
        </w:rPr>
        <w:t>P 4523)</w:t>
      </w:r>
      <w:r w:rsidRPr="00E31524">
        <w:t xml:space="preserve"> PZZ VÚD – PZS 3SBI kontroly do DK Kunčice nad Labem, KO ventilové, PZZ km 102,225 (P 4527) PZZ AŽD 71 – PZS 3ZBI kontroly do DK Hostinné, KÚ Alcatel + ASE, PZZ km 103,970 (P 4529) PZZ EAV – PZS 3SBI kontroly do DK Hostinné, KO ventilové, PZZ km 105,795 (P 4531) PZZ AŽD 71 – PZS 3SBI kontroly do </w:t>
      </w:r>
      <w:r w:rsidRPr="00E31524">
        <w:lastRenderedPageBreak/>
        <w:t>DK Hostinné, KO 75Hz (KO 3400) + ASE, PZZ km 105,958 (P 4532)</w:t>
      </w:r>
      <w:r w:rsidRPr="00E31524">
        <w:rPr>
          <w:b/>
        </w:rPr>
        <w:t xml:space="preserve"> </w:t>
      </w:r>
      <w:r w:rsidRPr="00E31524">
        <w:t>PZZ AŽD 71 – PZS 3SBI kontroly do DK Hostinné, KO 75Hz (KO 3400) + ASE, PZZ km 106,284 (P 4533) PZZ AŽD 71 – PZS 3SBI kontroly do DK Hostinné, KO 75Hz (KO 3400) + ASE.</w:t>
      </w:r>
    </w:p>
    <w:p w14:paraId="70857338" w14:textId="77777777" w:rsidR="00E31524" w:rsidRPr="00E31524" w:rsidRDefault="00E31524" w:rsidP="00E31524">
      <w:pPr>
        <w:pStyle w:val="Text2-1"/>
        <w:numPr>
          <w:ilvl w:val="0"/>
          <w:numId w:val="0"/>
        </w:numPr>
        <w:ind w:left="737" w:hanging="737"/>
      </w:pPr>
      <w:r w:rsidRPr="00E31524">
        <w:t xml:space="preserve">            </w:t>
      </w:r>
      <w:r w:rsidRPr="00E31524">
        <w:rPr>
          <w:u w:val="single"/>
        </w:rPr>
        <w:t>žst. Hostinné,</w:t>
      </w:r>
      <w:r w:rsidRPr="00E31524">
        <w:t xml:space="preserve"> SZZ 2. kategorie elektromechanické ZZ, řídící přístroj se dvěma závislými stavědly. Světelná návěstidla, mechanické přestavníky a závorníky. IK (WSSB doteky). Staniční PZZ km 106,741 (</w:t>
      </w:r>
      <w:r w:rsidRPr="00E31524">
        <w:rPr>
          <w:bCs/>
        </w:rPr>
        <w:t>P 4534) PZZ</w:t>
      </w:r>
      <w:r w:rsidRPr="00E31524">
        <w:t xml:space="preserve"> AŽD 71 – PZS 3ZNI kontroly do DK Hostinné, KO 75Hz (KO 3400) + ASE, PZZ km 107,084 (P 4535) PZZ AŽD 71 – PZS 3ZNI kontroly do DK Hostinné, KO 75Hz (KO 3400) + ASE, PZZ km 107,687 (P 4536) PZZ AŽD 71 – PZS 3SNI kontroly do DK Hostinné, KO 50Hz (KO 2796) + ASE, PZZ km 108,037 (P 4537) PZZ AŽD 71 – PZS 3ZNI kontroly do DK Hostinné, KO 50Hz (KO 2796) + ASE.</w:t>
      </w:r>
    </w:p>
    <w:p w14:paraId="4AA22C72" w14:textId="77777777" w:rsidR="00E31524" w:rsidRPr="00E31524" w:rsidRDefault="00E31524" w:rsidP="00E31524">
      <w:pPr>
        <w:pStyle w:val="Text2-1"/>
        <w:numPr>
          <w:ilvl w:val="0"/>
          <w:numId w:val="0"/>
        </w:numPr>
        <w:ind w:left="737" w:hanging="737"/>
      </w:pPr>
      <w:r w:rsidRPr="00E31524">
        <w:t xml:space="preserve">            </w:t>
      </w:r>
      <w:r w:rsidRPr="00E31524">
        <w:rPr>
          <w:u w:val="single"/>
        </w:rPr>
        <w:t>Hostinné – Pilníkov,</w:t>
      </w:r>
      <w:r w:rsidRPr="00E31524">
        <w:t xml:space="preserve"> TZZ 1. kategorie telefonické dorozumívání. Zabezpečeno PZZ km  109,724 (P 4538) PZZ RE – PZS 3ZBI kontroly do DK Hostinné, KÚ AzF Frauscher, PZZ km 110,455 (P 4539) PZM1, ovládány ze zastávky Chotěvice, PZZ km 110,802 (P 4540) PZM1, ovládány ze zastávky Chotěvice, PZZ km 110,987 (P 4541) PZM trvale uzamčeny, PZZ km 111,328 (P 4542) PZM2 ovládány ze zastávky Chotěvice, PZZ km 111,647 (P 4543) PZM1, ovládány ze zastávky Chotěvice, PZZ km 112,698 (P 4546) PZZ AŽD 71 – PZS 3ZBI kontroly do DK Hostinné přenosovým zařízením MUZA, KÚ Alcatel + Honeywell, PZZ km 114,845 (P 4551) PZM 1 ovládané ze ST II žst. Pilníkov.</w:t>
      </w:r>
    </w:p>
    <w:p w14:paraId="4A8FEA0E" w14:textId="77777777" w:rsidR="00E31524" w:rsidRPr="00E31524" w:rsidRDefault="00E31524" w:rsidP="00E31524">
      <w:pPr>
        <w:pStyle w:val="Text2-1"/>
        <w:numPr>
          <w:ilvl w:val="0"/>
          <w:numId w:val="0"/>
        </w:numPr>
        <w:ind w:left="737" w:hanging="737"/>
        <w:rPr>
          <w:highlight w:val="yellow"/>
        </w:rPr>
      </w:pPr>
      <w:r w:rsidRPr="00E31524">
        <w:t xml:space="preserve">            </w:t>
      </w:r>
      <w:r w:rsidRPr="00E31524">
        <w:rPr>
          <w:u w:val="single"/>
        </w:rPr>
        <w:t>žst. Pilníkov</w:t>
      </w:r>
      <w:r w:rsidRPr="00E31524">
        <w:t>, SZZ mechanické, mechanická návěstidla, závorníky. Staniční PZZ km 115,269 (P 4552) PZM 2 ovládané ze ST II, PZZ km 115,921 (P 4553) PZM 1 ovládané od výpravní budovy.</w:t>
      </w:r>
    </w:p>
    <w:p w14:paraId="0E12F05C" w14:textId="77777777" w:rsidR="00E31524" w:rsidRPr="00E31524" w:rsidRDefault="00E31524" w:rsidP="00E31524">
      <w:pPr>
        <w:pStyle w:val="Text2-1"/>
        <w:numPr>
          <w:ilvl w:val="0"/>
          <w:numId w:val="0"/>
        </w:numPr>
        <w:ind w:left="737" w:hanging="737"/>
      </w:pPr>
      <w:r w:rsidRPr="00E31524">
        <w:t xml:space="preserve">            </w:t>
      </w:r>
      <w:r w:rsidRPr="00E31524">
        <w:rPr>
          <w:u w:val="single"/>
        </w:rPr>
        <w:t>Pilníkov – Trutnov hl. n.,</w:t>
      </w:r>
      <w:r w:rsidRPr="00E31524">
        <w:t xml:space="preserve"> TZZ 1. kategorie telefonické dorozumívání. Zabezpečeno PZZ km 118,051 (P 4556) PZZ RE – PZS 3ZBI kontroly do DK Pilníkov, KÚ PNS-03, PZZ km 121,373 (P 4557) PZZ AŽD 71 – PZS 3SBI kontroly do DK Trutnov hl. n. KÚ PNS-03, PZZ km 122,495 (P 4558) PZZ AŽD 71 – PZS 3SBI kontroly do DK Trutnov hl. n. KÚ PNS-03, PZZ km 123,332 (P 4559) PZZ AŽD 71 – PZS 3SBI kontroly do DK Trutnov hl. n. KÚ PNS-03.</w:t>
      </w:r>
    </w:p>
    <w:p w14:paraId="063DA148" w14:textId="5379D57F" w:rsidR="00E31524" w:rsidRDefault="00E31524" w:rsidP="00E31524">
      <w:pPr>
        <w:pStyle w:val="Text2-1"/>
        <w:numPr>
          <w:ilvl w:val="0"/>
          <w:numId w:val="0"/>
        </w:numPr>
        <w:ind w:left="737"/>
      </w:pPr>
      <w:r w:rsidRPr="00E31524">
        <w:rPr>
          <w:u w:val="single"/>
        </w:rPr>
        <w:t>žst. Trutnov hl. n.,</w:t>
      </w:r>
      <w:r w:rsidRPr="00E31524">
        <w:t xml:space="preserve"> SZZ 1. kategorie, mechanické zámky – tabule na zavěšování klíčů, světelná návěstidla.</w:t>
      </w:r>
    </w:p>
    <w:p w14:paraId="4F5F3A85" w14:textId="6F896D93" w:rsidR="00D21A22" w:rsidRPr="007F54B3" w:rsidRDefault="00D21A22" w:rsidP="00D21A22">
      <w:pPr>
        <w:pStyle w:val="Text2-1"/>
      </w:pPr>
      <w:r w:rsidRPr="007F54B3">
        <w:t xml:space="preserve">Trať ze Staré Paky do Trutnova není vybavena technologií ETCS. Po dokončení stavby „Revitalizace trati Chlumec nad </w:t>
      </w:r>
      <w:r w:rsidR="0006458D" w:rsidRPr="007F54B3">
        <w:t>Cidlinou – Trutnov</w:t>
      </w:r>
      <w:r w:rsidRPr="007F54B3">
        <w:t xml:space="preserve">, budou v celém úseku (vyjma žst Martinice v Krkonoších, která je kulturní památkou) nasazená SZZ a TZZ 3. kategorie s JOP. </w:t>
      </w:r>
    </w:p>
    <w:p w14:paraId="27122D49" w14:textId="77777777" w:rsidR="00F678E3" w:rsidRPr="00F678E3" w:rsidRDefault="00F678E3" w:rsidP="00295E30">
      <w:pPr>
        <w:pStyle w:val="Text2-1"/>
        <w:keepNext/>
        <w:rPr>
          <w:rStyle w:val="Tun"/>
        </w:rPr>
      </w:pPr>
      <w:r w:rsidRPr="00F678E3">
        <w:rPr>
          <w:rStyle w:val="Tun"/>
        </w:rPr>
        <w:t xml:space="preserve">Požadavky na nový stav </w:t>
      </w:r>
    </w:p>
    <w:p w14:paraId="7D13AA4E" w14:textId="600672BD" w:rsidR="00D21A22" w:rsidRDefault="00D21A22" w:rsidP="00D21A22">
      <w:pPr>
        <w:pStyle w:val="Text2-1"/>
      </w:pPr>
      <w:r w:rsidRPr="007F54B3">
        <w:t>Systém ETCS musí být naprojektován v souladu s Plánem moderního zabezpečení české železnice vydaného Ministerstvem dopravy z roku 2021. Systém ETCS na trati Chlumec nad Cidlinou-Trutnov musí splňovat požadavky aplikační úrovně ETCS L1 LS.</w:t>
      </w:r>
    </w:p>
    <w:p w14:paraId="726CA4BC" w14:textId="11D4ED20" w:rsidR="00AB2736" w:rsidRPr="004B4E7C" w:rsidRDefault="00AB2736" w:rsidP="00D21A22">
      <w:pPr>
        <w:pStyle w:val="Text2-1"/>
      </w:pPr>
      <w:r w:rsidRPr="004B4E7C">
        <w:t>Systém ETCS L</w:t>
      </w:r>
      <w:r w:rsidR="00280FD4" w:rsidRPr="004B4E7C">
        <w:t>1</w:t>
      </w:r>
      <w:r w:rsidRPr="004B4E7C">
        <w:t xml:space="preserve"> LS bude vybudován v mezistaničním úsek</w:t>
      </w:r>
      <w:r w:rsidR="00066F34" w:rsidRPr="004B4E7C">
        <w:t>u</w:t>
      </w:r>
      <w:r w:rsidRPr="004B4E7C">
        <w:t xml:space="preserve"> Stará Paka</w:t>
      </w:r>
      <w:r w:rsidR="00066F34" w:rsidRPr="004B4E7C">
        <w:t xml:space="preserve"> (včetně)</w:t>
      </w:r>
      <w:r w:rsidRPr="004B4E7C">
        <w:t xml:space="preserve"> – Trutnov</w:t>
      </w:r>
      <w:r w:rsidR="00066F34" w:rsidRPr="004B4E7C">
        <w:t xml:space="preserve"> (včetně)</w:t>
      </w:r>
      <w:r w:rsidRPr="004B4E7C">
        <w:t>.</w:t>
      </w:r>
    </w:p>
    <w:p w14:paraId="6C269F95" w14:textId="35981E39" w:rsidR="008065D0" w:rsidRPr="004B4E7C" w:rsidRDefault="008065D0" w:rsidP="00D21A22">
      <w:pPr>
        <w:pStyle w:val="Text2-1"/>
      </w:pPr>
      <w:r w:rsidRPr="004B4E7C">
        <w:t>Ve všech dopravnách budou vybudovány balízové skupiny a LEU jednotky a dále pak mezi všemi dopravnami. Umístění balíz a technické řešení ETCS bude provedeno dle platného metodického pokynu.</w:t>
      </w:r>
    </w:p>
    <w:p w14:paraId="33F1E366" w14:textId="78EA90BF" w:rsidR="00AB2736" w:rsidRPr="004B4E7C" w:rsidRDefault="00AB2736" w:rsidP="00D21A22">
      <w:pPr>
        <w:pStyle w:val="Text2-1"/>
      </w:pPr>
      <w:r w:rsidRPr="004B4E7C">
        <w:t xml:space="preserve">V jednotlivých dopravnách v traťovém úseku Stará Paka – Trutnov </w:t>
      </w:r>
      <w:r w:rsidR="00FD3100" w:rsidRPr="004B4E7C">
        <w:t xml:space="preserve">(mimo </w:t>
      </w:r>
      <w:r w:rsidR="00E44A27" w:rsidRPr="004B4E7C">
        <w:t xml:space="preserve">ŽST. </w:t>
      </w:r>
      <w:r w:rsidR="00FD3100" w:rsidRPr="004B4E7C">
        <w:t xml:space="preserve">Martinice v Krkonoších) </w:t>
      </w:r>
      <w:r w:rsidRPr="004B4E7C">
        <w:t xml:space="preserve">bude realizováno </w:t>
      </w:r>
      <w:r w:rsidR="00FD3100" w:rsidRPr="004B4E7C">
        <w:t xml:space="preserve">nové </w:t>
      </w:r>
      <w:r w:rsidRPr="004B4E7C">
        <w:t>zabezpečovací zařízení 3. kategorie elektronického typu</w:t>
      </w:r>
      <w:r w:rsidR="00E44A27" w:rsidRPr="004B4E7C">
        <w:t xml:space="preserve"> s dálkovým ovládáním</w:t>
      </w:r>
      <w:r w:rsidRPr="004B4E7C">
        <w:t>, instalována nová vnitřní technologie zabezpečovacího zařízení, zřízen</w:t>
      </w:r>
      <w:r w:rsidR="00E44A27" w:rsidRPr="004B4E7C">
        <w:t>a</w:t>
      </w:r>
      <w:r w:rsidRPr="004B4E7C">
        <w:t xml:space="preserve"> nová kabelizace, zřízen systém počítačů náprav, rozšíření diagnostického systému, </w:t>
      </w:r>
      <w:r w:rsidR="00360734" w:rsidRPr="004B4E7C">
        <w:t>rozhodující výhybky budou osazeny</w:t>
      </w:r>
      <w:r w:rsidRPr="004B4E7C">
        <w:t xml:space="preserve"> elektrick</w:t>
      </w:r>
      <w:r w:rsidR="00360734" w:rsidRPr="004B4E7C">
        <w:t>ými</w:t>
      </w:r>
      <w:r w:rsidRPr="004B4E7C">
        <w:t xml:space="preserve"> přestavníky s EOV. </w:t>
      </w:r>
    </w:p>
    <w:p w14:paraId="46A665BA" w14:textId="61A5D646" w:rsidR="00360734" w:rsidRPr="004B4E7C" w:rsidRDefault="00360734" w:rsidP="00D21A22">
      <w:pPr>
        <w:pStyle w:val="Text2-1"/>
      </w:pPr>
      <w:r w:rsidRPr="004B4E7C">
        <w:t>V traťových úsecích bude navrženo TZZ 3. kategorie. Traťové přejezdy zabezpečené PZS budou zapracovány do nových TZZ. Přejezdy zabezpečené stávajícím PZS, které budou v obvodu železniční stanice, budou zavázaný do SZZ, a v nezbytném rozsahu upraveny v souvislosti s jejich integrací do DDTS.</w:t>
      </w:r>
    </w:p>
    <w:p w14:paraId="34262BBE" w14:textId="37DBB348" w:rsidR="008065D0" w:rsidRPr="004B4E7C" w:rsidRDefault="008065D0" w:rsidP="00D21A22">
      <w:pPr>
        <w:pStyle w:val="Text2-1"/>
      </w:pPr>
      <w:r w:rsidRPr="004B4E7C">
        <w:lastRenderedPageBreak/>
        <w:t>Bude vyřešeno napojení nových TZZ na stávající SZZ Martinice v</w:t>
      </w:r>
      <w:r w:rsidR="00AB16C7" w:rsidRPr="004B4E7C">
        <w:t> </w:t>
      </w:r>
      <w:r w:rsidRPr="004B4E7C">
        <w:t>Krkonoších</w:t>
      </w:r>
      <w:r w:rsidR="00AB16C7" w:rsidRPr="004B4E7C">
        <w:t xml:space="preserve"> s ohledem na statut technické památky</w:t>
      </w:r>
      <w:r w:rsidRPr="004B4E7C">
        <w:t>.</w:t>
      </w:r>
    </w:p>
    <w:p w14:paraId="75178919" w14:textId="77777777" w:rsidR="00066F34" w:rsidRPr="004B4E7C" w:rsidRDefault="00066F34" w:rsidP="00066F34">
      <w:pPr>
        <w:pStyle w:val="Text2-1"/>
      </w:pPr>
      <w:r w:rsidRPr="004B4E7C">
        <w:t>Pro zjišťování volnosti kolejových úseků budou navrženy počítače náprav, vyhovující TSI CCS, ČSN EN 50238, ČSN CLS/TS 50238–3, které budou rozmístěny optimalizovaně ve vazbě na zpracovanou dopravní technologii.</w:t>
      </w:r>
    </w:p>
    <w:p w14:paraId="6F9DA3DB" w14:textId="275B8B2F" w:rsidR="00360734" w:rsidRPr="004B4E7C" w:rsidRDefault="008065D0" w:rsidP="00D21A22">
      <w:pPr>
        <w:pStyle w:val="Text2-1"/>
      </w:pPr>
      <w:r w:rsidRPr="004B4E7C">
        <w:t>Řízení provozu SZZ, TZZ a PZZ celé tratě bude sloučeno do jednotného pracoviště JOP umístěného na RDP.</w:t>
      </w:r>
    </w:p>
    <w:p w14:paraId="6F1A2ACF" w14:textId="51F3E1B4" w:rsidR="00360734" w:rsidRPr="004B4E7C" w:rsidRDefault="00360734" w:rsidP="00D21A22">
      <w:pPr>
        <w:pStyle w:val="Text2-1"/>
      </w:pPr>
      <w:r w:rsidRPr="004B4E7C">
        <w:t>Všechny technologie zabezpečovacího a sdělovacího zařízení budou sjednoceny do jednotného klientského pracoviště na platformě DDTS na pracoviště dispečera DOZ v</w:t>
      </w:r>
      <w:r w:rsidR="008065D0" w:rsidRPr="004B4E7C">
        <w:t> </w:t>
      </w:r>
      <w:r w:rsidRPr="004B4E7C">
        <w:t>RDP</w:t>
      </w:r>
      <w:r w:rsidR="008065D0" w:rsidRPr="004B4E7C">
        <w:t>.</w:t>
      </w:r>
    </w:p>
    <w:p w14:paraId="1426878A" w14:textId="7E8FE23B" w:rsidR="008065D0" w:rsidRPr="004B4E7C" w:rsidRDefault="008065D0" w:rsidP="00D21A22">
      <w:pPr>
        <w:pStyle w:val="Text2-1"/>
      </w:pPr>
      <w:r w:rsidRPr="004B4E7C">
        <w:t>Bude vybudováno VNPN, řešení dle požadavků TS 2/2014 – S,Z. Zařízení bude vybaveno stavovou diagnostikou pro záznam obsluhy prvků a stavy indikací a to s uplatněním požadavků TS 2/2007 – Z.</w:t>
      </w:r>
    </w:p>
    <w:p w14:paraId="70E6DCF4" w14:textId="67B6D85D" w:rsidR="008065D0" w:rsidRPr="004B4E7C" w:rsidRDefault="008065D0" w:rsidP="00D21A22">
      <w:pPr>
        <w:pStyle w:val="Text2-1"/>
      </w:pPr>
      <w:r w:rsidRPr="004B4E7C">
        <w:t>V ŽST Stará Paka a Trutnov budou provedeny nutné úpravy stávajícího SZZ, včetně potřebné úpravy SW</w:t>
      </w:r>
      <w:r w:rsidR="0013238E" w:rsidRPr="004B4E7C">
        <w:t xml:space="preserve"> a zřízení nebo doplnění pracoviště RDP</w:t>
      </w:r>
      <w:r w:rsidRPr="004B4E7C">
        <w:t>.</w:t>
      </w:r>
    </w:p>
    <w:p w14:paraId="7F600D1A" w14:textId="5FF42847" w:rsidR="00F678E3" w:rsidRPr="004B4E7C" w:rsidRDefault="00D21A22" w:rsidP="00224396">
      <w:pPr>
        <w:pStyle w:val="Text2-1"/>
      </w:pPr>
      <w:r w:rsidRPr="004B4E7C">
        <w:t>Nově bude řešeno zabezpečení centrálních přechodů pro cestující.</w:t>
      </w:r>
    </w:p>
    <w:p w14:paraId="0075D9C3" w14:textId="77777777" w:rsidR="00066F34" w:rsidRPr="004B4E7C" w:rsidRDefault="00066F34" w:rsidP="00066F34">
      <w:pPr>
        <w:pStyle w:val="Text2-1"/>
      </w:pPr>
      <w:r w:rsidRPr="004B4E7C">
        <w:t>Pro všechna nová zabezpečovací zařízení bude navržena diagnostika s přenosem diagnostických dat do stanoveného místa soustředěné údržby. Diagnostika musí vycházet z koncepce TS 2/2007-Z a TS 4/2008-Z.</w:t>
      </w:r>
    </w:p>
    <w:p w14:paraId="0D66CF78" w14:textId="77777777" w:rsidR="00066F34" w:rsidRPr="004B4E7C" w:rsidRDefault="00066F34" w:rsidP="00066F34">
      <w:pPr>
        <w:pStyle w:val="Text2-1"/>
      </w:pPr>
      <w:r w:rsidRPr="004B4E7C">
        <w:t>Součástí bude řešení problematiky napájení nových zabezpečovacích zařízení.</w:t>
      </w:r>
    </w:p>
    <w:p w14:paraId="6259993C" w14:textId="77777777" w:rsidR="00066F34" w:rsidRPr="004B4E7C" w:rsidRDefault="00066F34" w:rsidP="00066F34">
      <w:pPr>
        <w:pStyle w:val="Text2-1"/>
      </w:pPr>
      <w:r w:rsidRPr="004B4E7C">
        <w:t>Pro zabezpečení stavebních kolejových postupů i napojení na stávající/nové úseky bude nutné vyřešit optimálně technicky, provozně a investičně přechodné a dočasné stavy zabezpečovacích zařízení.</w:t>
      </w:r>
    </w:p>
    <w:p w14:paraId="3D0CC28C" w14:textId="77777777" w:rsidR="00F678E3" w:rsidRPr="00280C98" w:rsidRDefault="00F678E3" w:rsidP="002F2288">
      <w:pPr>
        <w:pStyle w:val="Nadpis2-2"/>
      </w:pPr>
      <w:bookmarkStart w:id="23" w:name="_Toc15649876"/>
      <w:bookmarkStart w:id="24" w:name="_Toc125354990"/>
      <w:r w:rsidRPr="00280C98">
        <w:t>Sdělovací zařízení</w:t>
      </w:r>
      <w:bookmarkEnd w:id="23"/>
      <w:bookmarkEnd w:id="24"/>
    </w:p>
    <w:p w14:paraId="2D9038E5" w14:textId="77777777" w:rsidR="00295E30" w:rsidRPr="00F678E3" w:rsidRDefault="00295E30" w:rsidP="00295E30">
      <w:pPr>
        <w:pStyle w:val="Text2-1"/>
        <w:keepNext/>
        <w:rPr>
          <w:rStyle w:val="Tun"/>
        </w:rPr>
      </w:pPr>
      <w:bookmarkStart w:id="25" w:name="_Toc15649877"/>
      <w:r w:rsidRPr="00F678E3">
        <w:rPr>
          <w:rStyle w:val="Tun"/>
        </w:rPr>
        <w:t xml:space="preserve">Popis stávajícího stavu </w:t>
      </w:r>
    </w:p>
    <w:p w14:paraId="6E32402B" w14:textId="2E951277" w:rsidR="00D21A22" w:rsidRDefault="00D21A22" w:rsidP="00D21A22">
      <w:pPr>
        <w:pStyle w:val="Text2-1"/>
      </w:pPr>
      <w:r w:rsidRPr="007F54B3">
        <w:t>Viz dokumentace pro stavební povolení pro stavbu „Revitalizace trati Chlumec nad Cidlinou – Trutnov“</w:t>
      </w:r>
      <w:r w:rsidR="00224396">
        <w:t xml:space="preserve"> z roku 2019</w:t>
      </w:r>
      <w:r w:rsidRPr="007F54B3">
        <w:t>.</w:t>
      </w:r>
    </w:p>
    <w:p w14:paraId="09958355" w14:textId="77777777" w:rsidR="00767314" w:rsidRDefault="00767314" w:rsidP="00D21A22">
      <w:pPr>
        <w:pStyle w:val="Text2-1"/>
      </w:pPr>
      <w:r>
        <w:t>Úsek Chlumec nad Cidlinou – Ostroměř – Stará Paka – Trutnov není pokryt žádným rádiovým signálem.</w:t>
      </w:r>
    </w:p>
    <w:p w14:paraId="27F23866" w14:textId="1DD01E8F" w:rsidR="00767314" w:rsidRPr="007F54B3" w:rsidRDefault="00767314" w:rsidP="00D21A22">
      <w:pPr>
        <w:pStyle w:val="Text2-1"/>
      </w:pPr>
      <w:r>
        <w:t xml:space="preserve">V uvedených úsecích není položen optický kabel a není zde v provozu žádný přenosový systém. </w:t>
      </w:r>
    </w:p>
    <w:p w14:paraId="02BF203D" w14:textId="4727627A" w:rsidR="00295E30" w:rsidRPr="002B02F1" w:rsidRDefault="00295E30" w:rsidP="00295E30">
      <w:pPr>
        <w:pStyle w:val="Text2-1"/>
        <w:keepNext/>
        <w:rPr>
          <w:rStyle w:val="Tun"/>
        </w:rPr>
      </w:pPr>
      <w:r w:rsidRPr="002B02F1">
        <w:rPr>
          <w:rStyle w:val="Tun"/>
        </w:rPr>
        <w:t xml:space="preserve">Požadavky na nový stav </w:t>
      </w:r>
    </w:p>
    <w:p w14:paraId="06F25E6B" w14:textId="6ED80434" w:rsidR="007D4D96" w:rsidRDefault="007D4D96" w:rsidP="007D4D96">
      <w:pPr>
        <w:pStyle w:val="Text2-1"/>
      </w:pPr>
      <w:bookmarkStart w:id="26" w:name="_Toc15649885"/>
      <w:bookmarkStart w:id="27" w:name="_Ref78457843"/>
      <w:bookmarkEnd w:id="25"/>
      <w:r>
        <w:t xml:space="preserve">V celém úseku Chlumec nad Cidlinou – Ostroměř – Stará Paka – Trutnov bude navržen </w:t>
      </w:r>
      <w:r w:rsidRPr="007D4D96">
        <w:t>traťový metalický kabel 10XN0,8</w:t>
      </w:r>
      <w:r>
        <w:t>,</w:t>
      </w:r>
      <w:r w:rsidRPr="007D4D96">
        <w:t xml:space="preserve"> </w:t>
      </w:r>
      <w:r>
        <w:t>tři</w:t>
      </w:r>
      <w:r w:rsidRPr="007D4D96">
        <w:t xml:space="preserve"> ochranné trubky HDPE modr</w:t>
      </w:r>
      <w:r>
        <w:t xml:space="preserve">é, </w:t>
      </w:r>
      <w:r w:rsidRPr="007D4D96">
        <w:t>čern</w:t>
      </w:r>
      <w:r>
        <w:t>é</w:t>
      </w:r>
      <w:r w:rsidRPr="007D4D96">
        <w:t xml:space="preserve"> </w:t>
      </w:r>
      <w:r>
        <w:t xml:space="preserve">a fialové </w:t>
      </w:r>
      <w:r w:rsidRPr="007D4D96">
        <w:t>barvy</w:t>
      </w:r>
      <w:r>
        <w:t xml:space="preserve">, dálkový optický kabel (DOK) 72 vl. a traťový optický kabel (TOK) 48 vl. </w:t>
      </w:r>
      <w:r w:rsidR="000509CD">
        <w:t xml:space="preserve">včetně návrhu potřebných přípojných optických a metalických kabelů. </w:t>
      </w:r>
      <w:r>
        <w:t xml:space="preserve">Optická kabelizace bude navržena v souladu s </w:t>
      </w:r>
      <w:r w:rsidRPr="007D4D96">
        <w:t>TS 1/2022-SZ</w:t>
      </w:r>
      <w:r>
        <w:t xml:space="preserve"> Optické kabely a jejich příslušenství v přenosové síti státní organizace Správa železnic.</w:t>
      </w:r>
    </w:p>
    <w:p w14:paraId="3D73E7B5" w14:textId="021BAF7B" w:rsidR="00801272" w:rsidRDefault="00801272" w:rsidP="00801272">
      <w:pPr>
        <w:pStyle w:val="Text2-1"/>
      </w:pPr>
      <w:r>
        <w:t xml:space="preserve">V </w:t>
      </w:r>
      <w:r w:rsidRPr="00801272">
        <w:t>celém úseku Chlumec nad Cidlinou – Ostroměř – Stará Paka – Trutnov</w:t>
      </w:r>
      <w:r>
        <w:t xml:space="preserve"> bude navržen přenosov</w:t>
      </w:r>
      <w:r w:rsidR="008B3534">
        <w:t>ý</w:t>
      </w:r>
      <w:r>
        <w:t xml:space="preserve"> systém IP/MPLS technologické datové sítě a samostatný přenosový systém IP/MPLS GSM-R.</w:t>
      </w:r>
    </w:p>
    <w:p w14:paraId="7045F84B" w14:textId="77777777" w:rsidR="00801272" w:rsidRPr="00801272" w:rsidRDefault="00801272" w:rsidP="00801272">
      <w:pPr>
        <w:pStyle w:val="Text2-1"/>
      </w:pPr>
      <w:r w:rsidRPr="00801272">
        <w:t>Dokumentace prověří vybavení traťových úseků technologickou datovou sítí, podle potřeby navrhne její konfiguraci, doplnění, nebo úpravu.</w:t>
      </w:r>
    </w:p>
    <w:p w14:paraId="286D478F" w14:textId="18864959" w:rsidR="00801272" w:rsidRDefault="00801272" w:rsidP="00801272">
      <w:pPr>
        <w:pStyle w:val="Text2-1"/>
      </w:pPr>
      <w:r>
        <w:t xml:space="preserve">V úseku Stará Paka – Trutnov bude navržen informační systém v souladu se Směrnicí č.118 a </w:t>
      </w:r>
      <w:r w:rsidRPr="00801272">
        <w:t>Grafického manuálu jednotného orientačního a informačního systému Správy železnic, státní organizace</w:t>
      </w:r>
      <w:r>
        <w:t>.</w:t>
      </w:r>
    </w:p>
    <w:p w14:paraId="4E527589" w14:textId="70E1F26A" w:rsidR="00CF5FDB" w:rsidRPr="00CF5FDB" w:rsidRDefault="000C248E" w:rsidP="00CF5FDB">
      <w:pPr>
        <w:pStyle w:val="Text2-1"/>
      </w:pPr>
      <w:r>
        <w:t>Bude navržen systém</w:t>
      </w:r>
      <w:r w:rsidR="00CF5FDB" w:rsidRPr="00CF5FDB">
        <w:t xml:space="preserve"> dálkové diagnostiky technologických systémů (DDTS) v souladu s TS 2/2008-ZSE v platném znění.</w:t>
      </w:r>
    </w:p>
    <w:p w14:paraId="45A1E3C4" w14:textId="6B1FEB9C" w:rsidR="00CF5FDB" w:rsidRDefault="00922BB8" w:rsidP="00CF5FDB">
      <w:pPr>
        <w:pStyle w:val="Text2-1"/>
      </w:pPr>
      <w:r>
        <w:lastRenderedPageBreak/>
        <w:t xml:space="preserve">Rádiový systém </w:t>
      </w:r>
      <w:r w:rsidR="00CF5FDB">
        <w:t>GSM-R bude řešen komplexně pro celý úsek tratě „</w:t>
      </w:r>
      <w:r w:rsidR="00CF5FDB" w:rsidRPr="00AD673C">
        <w:t xml:space="preserve">Chlumec nad Cidlinou – </w:t>
      </w:r>
      <w:r w:rsidR="00CF5FDB">
        <w:t xml:space="preserve">Ostroměř – Stará </w:t>
      </w:r>
      <w:r w:rsidR="004B4E7C">
        <w:t>Paka – Trutnov</w:t>
      </w:r>
      <w:r w:rsidR="00CF5FDB" w:rsidRPr="00AD673C">
        <w:t>“</w:t>
      </w:r>
      <w:r w:rsidR="00CF5FDB">
        <w:t xml:space="preserve"> ve třech etapách:</w:t>
      </w:r>
    </w:p>
    <w:p w14:paraId="6EABAB78" w14:textId="77777777" w:rsidR="00CF5FDB" w:rsidRDefault="00CF5FDB" w:rsidP="00CF5FDB">
      <w:pPr>
        <w:pStyle w:val="Text2-1"/>
        <w:numPr>
          <w:ilvl w:val="0"/>
          <w:numId w:val="0"/>
        </w:numPr>
        <w:ind w:left="737"/>
        <w:rPr>
          <w:bCs/>
        </w:rPr>
      </w:pPr>
      <w:r>
        <w:rPr>
          <w:bCs/>
        </w:rPr>
        <w:t>1</w:t>
      </w:r>
      <w:r w:rsidRPr="00A503D0">
        <w:rPr>
          <w:bCs/>
        </w:rPr>
        <w:t>.etapa Chlumec nad Cidlinou (mimo) – Ostroměř (mimo)</w:t>
      </w:r>
    </w:p>
    <w:p w14:paraId="4ADE0F8E" w14:textId="77777777" w:rsidR="00CF5FDB" w:rsidRPr="00A503D0" w:rsidRDefault="00CF5FDB" w:rsidP="00CF5FDB">
      <w:pPr>
        <w:pStyle w:val="Text2-1"/>
        <w:numPr>
          <w:ilvl w:val="0"/>
          <w:numId w:val="0"/>
        </w:numPr>
        <w:ind w:left="737"/>
        <w:rPr>
          <w:bCs/>
        </w:rPr>
      </w:pPr>
      <w:r w:rsidRPr="00A503D0">
        <w:rPr>
          <w:bCs/>
        </w:rPr>
        <w:t>2.etapa Ostroměř (včetně vstupů) – Star</w:t>
      </w:r>
      <w:r>
        <w:rPr>
          <w:bCs/>
        </w:rPr>
        <w:t>á</w:t>
      </w:r>
      <w:r w:rsidRPr="00A503D0">
        <w:rPr>
          <w:bCs/>
        </w:rPr>
        <w:t xml:space="preserve"> Paka (mimo)</w:t>
      </w:r>
    </w:p>
    <w:p w14:paraId="4407A941" w14:textId="77777777" w:rsidR="00CF5FDB" w:rsidRDefault="00CF5FDB" w:rsidP="00CF5FDB">
      <w:pPr>
        <w:pStyle w:val="Text2-1"/>
        <w:numPr>
          <w:ilvl w:val="0"/>
          <w:numId w:val="0"/>
        </w:numPr>
        <w:ind w:left="737"/>
        <w:rPr>
          <w:bCs/>
        </w:rPr>
      </w:pPr>
      <w:r>
        <w:rPr>
          <w:bCs/>
        </w:rPr>
        <w:t>3</w:t>
      </w:r>
      <w:r w:rsidRPr="00A503D0">
        <w:rPr>
          <w:bCs/>
        </w:rPr>
        <w:t>.etapa Stará Paka (včetně vstupů) – Trutnov hl.n. (včetně vstupů)</w:t>
      </w:r>
    </w:p>
    <w:p w14:paraId="494F6B17" w14:textId="2EE7C5A3" w:rsidR="007D4D96" w:rsidRPr="007D4D96" w:rsidRDefault="00620D3E" w:rsidP="00CF5FDB">
      <w:pPr>
        <w:pStyle w:val="Text2-1"/>
      </w:pPr>
      <w:r>
        <w:t xml:space="preserve">V celém úseku </w:t>
      </w:r>
      <w:r w:rsidRPr="00620D3E">
        <w:t xml:space="preserve">Chlumec nad Cidlinou – Ostroměř – Stará Paka – Trutnov </w:t>
      </w:r>
      <w:r>
        <w:t xml:space="preserve">budou navrženy </w:t>
      </w:r>
      <w:r w:rsidR="007D4D96" w:rsidRPr="007D4D96">
        <w:t>lokality způsobilé pro výstavbu základnových stanic (BTS) s přednostním využitím lokalit stanovených radiovým plánováním. V případě, že navržené řešení bude znamenat trvalý zábor některých dosud neprojednaných pozemků, požaduje se tyto zpracovat na úrovni Smlouvy o smlouvě budoucí s prodejem části dotčeného pozemku. U pozemků obhospodařovaných určeným správcem zajistí projektant podklady pro převedení práva hospodaření na SŽ.</w:t>
      </w:r>
    </w:p>
    <w:p w14:paraId="6220AC98" w14:textId="494171ED" w:rsidR="007D4D96" w:rsidRDefault="007D4D96" w:rsidP="007D4D96">
      <w:pPr>
        <w:pStyle w:val="Text2-1"/>
      </w:pPr>
      <w:r w:rsidRPr="007D4D96">
        <w:t>Počet BTS bude navržen dle rádiového plánování v souladu s hodnotami podle čl. 4.2.6 Směrnice SŽDC č. 35, kterou se stanovují technické specifikace vlakových rádiových zařízení a zásady pro jejich přípravu a realizaci na železniční dopravní cestě ve vlastnictví státu (v platném znění), tedy stanoven v dokumentaci pro územní řízení stavby pro vykrytí tratě signálovou úrovní dle UIC FRS verze 8.0.0. a SRS verze 16.0.0</w:t>
      </w:r>
      <w:r w:rsidR="00801272">
        <w:t>.</w:t>
      </w:r>
    </w:p>
    <w:p w14:paraId="11156300" w14:textId="4ED51871" w:rsidR="007D4D96" w:rsidRPr="007D4D96" w:rsidRDefault="007D4D96" w:rsidP="007D4D96">
      <w:pPr>
        <w:pStyle w:val="Text2-1"/>
      </w:pPr>
      <w:r w:rsidRPr="007D4D96">
        <w:t>Návrh počtu BTS/sektorů/frekvencí b</w:t>
      </w:r>
      <w:r w:rsidR="00620D3E">
        <w:t>ude</w:t>
      </w:r>
      <w:r w:rsidRPr="007D4D96">
        <w:t xml:space="preserve"> obsahovat výpočet potřebných timeslotů pro uspokojení všech služeb (ETCS, CAB rádia, údržba, posun, personál stanic).</w:t>
      </w:r>
    </w:p>
    <w:p w14:paraId="53BA84F3" w14:textId="77777777" w:rsidR="007D4D96" w:rsidRPr="007D4D96" w:rsidRDefault="007D4D96" w:rsidP="007D4D96">
      <w:pPr>
        <w:pStyle w:val="Text2-1"/>
      </w:pPr>
      <w:r w:rsidRPr="007D4D96">
        <w:t>Návrh pokrytí signálem GSM-R také technologické budovy a bezprostřední okolí tratě pro udržující zaměstnance (-98 dBm).</w:t>
      </w:r>
    </w:p>
    <w:p w14:paraId="23207F13" w14:textId="3230FDDD" w:rsidR="007D4D96" w:rsidRPr="007D4D96" w:rsidRDefault="007D4D96" w:rsidP="007D4D96">
      <w:pPr>
        <w:pStyle w:val="Text2-1"/>
      </w:pPr>
      <w:r w:rsidRPr="007D4D96">
        <w:t xml:space="preserve">V rámci uvedené stavby bude navržena mobilní telefonní síť GSM-R s pokrytím předmětných traťových úseků rádiovým signálem s úrovní a kvalitou dle požadavků specifikace EIRENE a parametrů KPI QoS dle ERTMS/GSM-R O-2475 Quality of Service Test Specification a SubSetu093. </w:t>
      </w:r>
    </w:p>
    <w:p w14:paraId="245DBAA9" w14:textId="77777777" w:rsidR="000509CD" w:rsidRPr="000509CD" w:rsidRDefault="000509CD" w:rsidP="000509CD">
      <w:pPr>
        <w:pStyle w:val="Text2-1"/>
      </w:pPr>
      <w:r w:rsidRPr="000509CD">
        <w:t>Návrh doplnění nebo hardwarové či softwarové povýšení potřebných řídících a ovládacích komponentů sítě pro rozšiřující infrastrukturu, a to jak na úrovni zálohovaného centra sítě, (tj. vzájemně plně zálohované MSC Praha a MSC Přerov – v dalším textu pouze „centrum sítě“), tak i na úrovni vzdálených lokalit (BSC), návrh komunikačního propojení nově zřizovaných základnových radiostanic, resp. komponentů sítě navzájem, s centrem sítě a s lokálními řídícími a ovládacími komponentami (BSC), a to včetně jejich zaokruhování a bezvýpadkového zálohování pro eliminaci výpadků způsobených přerušením spojení při zachování principů georedundance sítě.</w:t>
      </w:r>
    </w:p>
    <w:p w14:paraId="49B3DE04" w14:textId="77777777" w:rsidR="000509CD" w:rsidRPr="000509CD" w:rsidRDefault="000509CD" w:rsidP="000509CD">
      <w:pPr>
        <w:pStyle w:val="Text2-1"/>
      </w:pPr>
      <w:r w:rsidRPr="000509CD">
        <w:t>Návrh rozmístění dispečerských terminálů v IP technologii v úrovních „primary controller“ (řídící dispečer) a „secondary controller“ (výpravčí) v těch železničních stanicích, ze kterých je plánováno trvalé nebo občasné řízení provozu na ŽDC. Dále návrh vybavení a konfigurace těchto terminálů pro funkci „zapojovač“ (tedy specifikace připojených komunikačních kanálů) podle obsazení jednotlivých pracovišť, resp. dopraven, včetně síťových prvků potřebných pro jejich propojení a dalších nezbytných úprav sdělovacích zařízení, které budou kompatibilní s novými zapojovači. Pokud je to technicky možné, navrhnout pouze doplnění funkcionality GSM-R do stávajících instalovaných zapojovačů. Všechny dispečerské terminály (zapojovače) musí mít implementovanou funkci „GSM-R STOP“ podle Technické specifikace SŽDC č. TS 3/2014-S a funkci testovací skupiny.</w:t>
      </w:r>
    </w:p>
    <w:p w14:paraId="53837498" w14:textId="0B8E6048" w:rsidR="000509CD" w:rsidRPr="000509CD" w:rsidRDefault="000509CD" w:rsidP="000509CD">
      <w:pPr>
        <w:pStyle w:val="Text2-1"/>
      </w:pPr>
      <w:r w:rsidRPr="000509CD">
        <w:t xml:space="preserve">Návrh vybavení vybraných hnacích a speciálních hnacích vozidel organizačních složek Správy železnic, státní organizace (OŘ) v dotčených traťových úsecích vozidlovými radiostanicemi pro kombinovaný provoz (GSM-R + </w:t>
      </w:r>
      <w:r>
        <w:t>SRD</w:t>
      </w:r>
      <w:r w:rsidRPr="000509CD">
        <w:t xml:space="preserve"> + 150 MHz).</w:t>
      </w:r>
    </w:p>
    <w:p w14:paraId="783C6685" w14:textId="77777777" w:rsidR="000509CD" w:rsidRPr="000509CD" w:rsidRDefault="000509CD" w:rsidP="000509CD">
      <w:pPr>
        <w:pStyle w:val="Text2-1"/>
      </w:pPr>
      <w:r w:rsidRPr="000509CD">
        <w:t>Návrh vybavení zaměstnanců Správy železnic, státní organizace zajišťujících provozuschopnost železniční dopravní cesty a řízení a organizování železniční dopravy v dotčených traťových úsecích mobilními telefony GSM-R (v provedení GPH, OPH, popřípadě „bez ASCI funkcí“ podle potřeby a charakteru činnosti).</w:t>
      </w:r>
    </w:p>
    <w:p w14:paraId="4032AAC5" w14:textId="561AAB43" w:rsidR="000509CD" w:rsidRPr="000509CD" w:rsidRDefault="000509CD" w:rsidP="000509CD">
      <w:pPr>
        <w:pStyle w:val="Text2-1"/>
      </w:pPr>
      <w:r w:rsidRPr="000509CD">
        <w:t>Návrh míst instalace nových nebo změn dosavadních návěstí (radiovníků), dle předpisu SŽ D1 (v platném znění) a jejich osazení.</w:t>
      </w:r>
    </w:p>
    <w:p w14:paraId="3480621E" w14:textId="66BDBCF0" w:rsidR="007D4D96" w:rsidRDefault="00CF5FDB" w:rsidP="00CF5FDB">
      <w:pPr>
        <w:pStyle w:val="Text2-1"/>
      </w:pPr>
      <w:r w:rsidRPr="00CF5FDB">
        <w:lastRenderedPageBreak/>
        <w:t xml:space="preserve">Část RBC pro paketové přenosy (ETCS over GPRS) bude připojena do MPLS GSM-R pro připojení do FPC-R (IP protokol). </w:t>
      </w:r>
    </w:p>
    <w:p w14:paraId="452D5A51" w14:textId="430502B9" w:rsidR="00BC5092" w:rsidRPr="00280C98" w:rsidRDefault="00BC5092" w:rsidP="00BC5092">
      <w:pPr>
        <w:pStyle w:val="Nadpis2-2"/>
      </w:pPr>
      <w:bookmarkStart w:id="28" w:name="_Toc92268864"/>
      <w:bookmarkStart w:id="29" w:name="_Toc125354991"/>
      <w:r w:rsidRPr="007D016E">
        <w:t>Silnoproudá technologie včetně DŘT, trakční a energetická zařízení</w:t>
      </w:r>
      <w:bookmarkEnd w:id="28"/>
      <w:bookmarkEnd w:id="29"/>
    </w:p>
    <w:p w14:paraId="09DA0CF8" w14:textId="77777777" w:rsidR="00A12E6B" w:rsidRDefault="00BC5092" w:rsidP="00A12E6B">
      <w:pPr>
        <w:pStyle w:val="Text2-1"/>
        <w:keepNext/>
        <w:rPr>
          <w:rStyle w:val="Tun"/>
        </w:rPr>
      </w:pPr>
      <w:r w:rsidRPr="00F678E3">
        <w:rPr>
          <w:rStyle w:val="Tun"/>
        </w:rPr>
        <w:t xml:space="preserve">Popis stávajícího stavu </w:t>
      </w:r>
    </w:p>
    <w:p w14:paraId="51D29E73" w14:textId="06BDA1D9" w:rsidR="00A12E6B" w:rsidRPr="00992B92" w:rsidRDefault="00BC5092" w:rsidP="00A12E6B">
      <w:pPr>
        <w:pStyle w:val="Text2-1"/>
        <w:keepNext/>
        <w:rPr>
          <w:rStyle w:val="Tun"/>
          <w:b w:val="0"/>
        </w:rPr>
      </w:pPr>
      <w:r w:rsidRPr="00992B92">
        <w:rPr>
          <w:rStyle w:val="Tun"/>
          <w:b w:val="0"/>
        </w:rPr>
        <w:t>Doplní OŘ</w:t>
      </w:r>
    </w:p>
    <w:p w14:paraId="70284846" w14:textId="5B9E0291" w:rsidR="00A12E6B" w:rsidRPr="00992B92" w:rsidRDefault="003F74C1" w:rsidP="00992B92">
      <w:pPr>
        <w:pStyle w:val="Text2-1"/>
        <w:rPr>
          <w:rStyle w:val="Tun"/>
          <w:b w:val="0"/>
        </w:rPr>
      </w:pPr>
      <w:r w:rsidRPr="00992B92">
        <w:t>Viz dokumentace pro stavební povolení pro stavbu „Revitalizace trati Chlumec nad Cidlinou – Trutnov“ z roku 2019.</w:t>
      </w:r>
    </w:p>
    <w:p w14:paraId="4CA89DB3" w14:textId="392055E6" w:rsidR="00BC5092" w:rsidRDefault="00BC5092" w:rsidP="00BC5092">
      <w:pPr>
        <w:pStyle w:val="Text2-1"/>
        <w:keepNext/>
        <w:rPr>
          <w:rStyle w:val="Tun"/>
        </w:rPr>
      </w:pPr>
      <w:r w:rsidRPr="002B02F1">
        <w:rPr>
          <w:rStyle w:val="Tun"/>
        </w:rPr>
        <w:t xml:space="preserve">Požadavky na nový stav </w:t>
      </w:r>
    </w:p>
    <w:p w14:paraId="64EB3036" w14:textId="77777777" w:rsidR="0077456E" w:rsidRPr="0077456E" w:rsidRDefault="0077456E" w:rsidP="0077456E">
      <w:pPr>
        <w:pStyle w:val="Text2-1"/>
        <w:rPr>
          <w:rStyle w:val="Tun"/>
          <w:b w:val="0"/>
        </w:rPr>
      </w:pPr>
      <w:r w:rsidRPr="0077456E">
        <w:rPr>
          <w:rStyle w:val="Tun"/>
          <w:b w:val="0"/>
        </w:rPr>
        <w:t xml:space="preserve">Dokumentace prověří, zda jsou ve všech případech k dispozici dostatečně dimenzované přípojky NN základní a náhradní napájecí sítě technologií sdělovacího zařízení. Pokud bude pro napájení těchto technologií nutno upravit nebo doplnit napájení (např. zřídit UPS), bude toto součástí stavby. </w:t>
      </w:r>
    </w:p>
    <w:p w14:paraId="2DA5764A" w14:textId="11518DF2" w:rsidR="0077456E" w:rsidRPr="0077456E" w:rsidRDefault="0077456E" w:rsidP="0077456E">
      <w:pPr>
        <w:pStyle w:val="Text2-1"/>
        <w:rPr>
          <w:rStyle w:val="Tun"/>
          <w:b w:val="0"/>
        </w:rPr>
      </w:pPr>
      <w:r w:rsidRPr="0077456E">
        <w:rPr>
          <w:rStyle w:val="Tun"/>
          <w:b w:val="0"/>
        </w:rPr>
        <w:t xml:space="preserve">Pro zabezpečení základního napájení zejména BTS, případně jiných zabezpečovacích a sdělovacích zařízení, bude nutno zajistit a navrhnout přípojku NN a to buď z lokální distribuční soustavy železnice (LDSž) nebo </w:t>
      </w:r>
      <w:r>
        <w:rPr>
          <w:rStyle w:val="Tun"/>
          <w:b w:val="0"/>
        </w:rPr>
        <w:t xml:space="preserve">prioritně </w:t>
      </w:r>
      <w:r w:rsidRPr="0077456E">
        <w:rPr>
          <w:rStyle w:val="Tun"/>
          <w:b w:val="0"/>
        </w:rPr>
        <w:t>z nadřazené distribuční soustavy ČEZ Distribuce, a.s., včetně návrhu zařízení nového odběrového místa v koordinaci se souvisejícími stavbami uvedenými v čl. 3.1.2. Návrh napájení BTS</w:t>
      </w:r>
      <w:r w:rsidR="00A12E6B">
        <w:rPr>
          <w:rStyle w:val="Tun"/>
          <w:b w:val="0"/>
        </w:rPr>
        <w:tab/>
      </w:r>
      <w:r w:rsidRPr="0077456E">
        <w:rPr>
          <w:rStyle w:val="Tun"/>
          <w:b w:val="0"/>
        </w:rPr>
        <w:t xml:space="preserve"> musí splňovat podmínky ČSN 37 6605 ed.2.</w:t>
      </w:r>
    </w:p>
    <w:p w14:paraId="3FB7BEB0" w14:textId="3A9C5D91" w:rsidR="0077456E" w:rsidRPr="0077456E" w:rsidRDefault="0077456E" w:rsidP="0077456E">
      <w:pPr>
        <w:pStyle w:val="Text2-1"/>
        <w:rPr>
          <w:rStyle w:val="Tun"/>
          <w:b w:val="0"/>
        </w:rPr>
      </w:pPr>
      <w:r w:rsidRPr="0077456E">
        <w:rPr>
          <w:rStyle w:val="Tun"/>
          <w:b w:val="0"/>
        </w:rPr>
        <w:t>V blízkosti technologie BTS bude navržen rozvaděč NN ( v pilíři, nástěnný a.p.) s měřením odběru el. energie, vybavený přívodkou pro mobilní dieselagregát a s přepínačem pro přepínání sítí</w:t>
      </w:r>
      <w:r>
        <w:rPr>
          <w:rStyle w:val="Tun"/>
          <w:b w:val="0"/>
        </w:rPr>
        <w:t>.</w:t>
      </w:r>
      <w:r w:rsidRPr="0077456E">
        <w:rPr>
          <w:rStyle w:val="Tun"/>
          <w:b w:val="0"/>
        </w:rPr>
        <w:t xml:space="preserve"> </w:t>
      </w:r>
      <w:r>
        <w:rPr>
          <w:rStyle w:val="Tun"/>
          <w:b w:val="0"/>
        </w:rPr>
        <w:t>Z</w:t>
      </w:r>
      <w:r w:rsidRPr="0077456E">
        <w:rPr>
          <w:rStyle w:val="Tun"/>
          <w:b w:val="0"/>
        </w:rPr>
        <w:t xml:space="preserve"> tohoto rozvaděče bude napojena BTS.</w:t>
      </w:r>
    </w:p>
    <w:p w14:paraId="071B3C8F" w14:textId="77777777" w:rsidR="0077456E" w:rsidRPr="0077456E" w:rsidRDefault="0077456E" w:rsidP="0077456E">
      <w:pPr>
        <w:pStyle w:val="Text2-1"/>
        <w:rPr>
          <w:rStyle w:val="Tun"/>
          <w:b w:val="0"/>
        </w:rPr>
      </w:pPr>
      <w:r w:rsidRPr="0077456E">
        <w:rPr>
          <w:rStyle w:val="Tun"/>
          <w:b w:val="0"/>
        </w:rPr>
        <w:t>V místě BTS budou navrženy samostatné uzemňovací sítě pro uzemnění anténního stožáru – ochrana proti blesku a uzemnění technologie BTS a napájecí soustavy – pracovní uzemnění.</w:t>
      </w:r>
    </w:p>
    <w:p w14:paraId="541B0DD7" w14:textId="77777777" w:rsidR="00A12E6B" w:rsidRDefault="0077456E" w:rsidP="00A12E6B">
      <w:pPr>
        <w:pStyle w:val="Text2-1"/>
        <w:rPr>
          <w:rStyle w:val="Tun"/>
          <w:b w:val="0"/>
        </w:rPr>
      </w:pPr>
      <w:r w:rsidRPr="0077456E">
        <w:rPr>
          <w:rStyle w:val="Tun"/>
          <w:b w:val="0"/>
        </w:rPr>
        <w:t>Předpokládané náklady je třeba uvažovat a navrhnout jako odhad na průměrné náročný způsob napájení dané lokality.</w:t>
      </w:r>
    </w:p>
    <w:p w14:paraId="70381DF5" w14:textId="3B5EDE99" w:rsidR="00BC5092" w:rsidRPr="00D366E0" w:rsidRDefault="00D366E0" w:rsidP="00D366E0">
      <w:pPr>
        <w:pStyle w:val="Text2-1"/>
        <w:rPr>
          <w:rStyle w:val="Tun"/>
          <w:b w:val="0"/>
        </w:rPr>
      </w:pPr>
      <w:r w:rsidRPr="00A12E6B">
        <w:rPr>
          <w:rStyle w:val="Tun"/>
          <w:b w:val="0"/>
        </w:rPr>
        <w:t>Zřízení nových odběrových míst včetně podmínek připojení k distribuční soustavě bude v rámci aktualizace dokumentace DSP legislativně zajištěno s provozovatelem distribuční soustavy ČEZ Distribuce, a.s. ve smyslu zák. č. 458/2000 Sb. a vyhlášky č. 16/2016 Sb. Zhotovitel dokumentace dodá k tomu příslušné podklady</w:t>
      </w:r>
    </w:p>
    <w:p w14:paraId="7C6193F7" w14:textId="1122FCFF" w:rsidR="008C27EF" w:rsidRPr="00D366E0" w:rsidRDefault="00D366E0" w:rsidP="008C27EF">
      <w:pPr>
        <w:pStyle w:val="Text2-1"/>
      </w:pPr>
      <w:r w:rsidRPr="00D366E0">
        <w:t>V rámci stavby bude zbudované nové DŘT včetně datového připojení. V případě nutnosti bude doplněno nebo navrhnuto nové DŘT. Dále budou vybrané technologické systémy začleněny do DDTS v souladu s TS 2/2008-ZSE. DDTS bude předmětem části sdělovacího zařízení</w:t>
      </w:r>
      <w:r w:rsidR="008C27EF" w:rsidRPr="00D366E0">
        <w:t>.</w:t>
      </w:r>
    </w:p>
    <w:p w14:paraId="750E30D2" w14:textId="77777777" w:rsidR="00D366E0" w:rsidRPr="00BC36C6" w:rsidRDefault="00D366E0" w:rsidP="00D366E0">
      <w:pPr>
        <w:pStyle w:val="Text2-1"/>
      </w:pPr>
      <w:r w:rsidRPr="004A7F1C">
        <w:t xml:space="preserve">Bude </w:t>
      </w:r>
      <w:r w:rsidRPr="00C57594">
        <w:t>doplněno a upraveno</w:t>
      </w:r>
      <w:r w:rsidRPr="004A7F1C">
        <w:t xml:space="preserve"> ED. V případě nutnosti se navrhne rozsah úprav, dovybavení ED, potřebnými komponenty a programové vybavení respektující nový stav řízených technologických zařízení</w:t>
      </w:r>
      <w:r w:rsidRPr="00C57594">
        <w:t>.</w:t>
      </w:r>
    </w:p>
    <w:p w14:paraId="648FB40F" w14:textId="77777777" w:rsidR="00891950" w:rsidRPr="00FC3068" w:rsidRDefault="00891950" w:rsidP="00891950">
      <w:pPr>
        <w:pStyle w:val="Nadpis2-2"/>
      </w:pPr>
      <w:bookmarkStart w:id="30" w:name="_Toc69309292"/>
      <w:bookmarkStart w:id="31" w:name="_Toc125354992"/>
      <w:r w:rsidRPr="00FC3068">
        <w:t>Ostatní technologická zařízení</w:t>
      </w:r>
      <w:bookmarkEnd w:id="30"/>
      <w:bookmarkEnd w:id="31"/>
    </w:p>
    <w:p w14:paraId="77FB89E0" w14:textId="77777777" w:rsidR="00891950" w:rsidRPr="00FC3068" w:rsidRDefault="00891950" w:rsidP="00891950">
      <w:pPr>
        <w:pStyle w:val="Text2-1"/>
      </w:pPr>
      <w:r w:rsidRPr="00FC3068">
        <w:t xml:space="preserve">Popis stávajícího stavu </w:t>
      </w:r>
    </w:p>
    <w:p w14:paraId="07E53BD5" w14:textId="77777777" w:rsidR="00891950" w:rsidRPr="00FC3068" w:rsidRDefault="00891950" w:rsidP="00891950">
      <w:pPr>
        <w:pStyle w:val="Text2-2"/>
      </w:pPr>
      <w:r w:rsidRPr="00FC3068">
        <w:t>Jednotlivé technologické objekty a místnosti jsou vybaveny provozuschopnými systémy postačující pro stávající provoz.</w:t>
      </w:r>
    </w:p>
    <w:p w14:paraId="00350BC3" w14:textId="77777777" w:rsidR="00891950" w:rsidRPr="00FC3068" w:rsidRDefault="00891950" w:rsidP="00891950">
      <w:pPr>
        <w:pStyle w:val="Text2-1"/>
      </w:pPr>
      <w:r w:rsidRPr="00FC3068">
        <w:t xml:space="preserve">Požadavky na nový stav </w:t>
      </w:r>
    </w:p>
    <w:p w14:paraId="0E10DFDB" w14:textId="77777777" w:rsidR="00891950" w:rsidRPr="00FC3068" w:rsidRDefault="00891950" w:rsidP="00891950">
      <w:pPr>
        <w:pStyle w:val="Text2-2"/>
      </w:pPr>
      <w:r w:rsidRPr="00FC3068">
        <w:t>Součástí dokumentace bude informace o dimenzování vzduchotechniky a chlazení na odvedení ztrátového tepla. Její případné doplnění nebo úprava je součástí stavby.</w:t>
      </w:r>
    </w:p>
    <w:p w14:paraId="386887E3" w14:textId="77777777" w:rsidR="00891950" w:rsidRPr="00FC3068" w:rsidRDefault="00891950" w:rsidP="00891950">
      <w:pPr>
        <w:pStyle w:val="Text2-2"/>
      </w:pPr>
      <w:r>
        <w:t>V případě návrhu umístění technologie do stávajících prostor d</w:t>
      </w:r>
      <w:r w:rsidRPr="00FC3068">
        <w:t>okumentace uvede přípustné zatížení podlah místností pro technologii.</w:t>
      </w:r>
    </w:p>
    <w:p w14:paraId="33EF24F0" w14:textId="77777777" w:rsidR="00F678E3" w:rsidRPr="00280C98" w:rsidRDefault="00F678E3" w:rsidP="002F2288">
      <w:pPr>
        <w:pStyle w:val="Nadpis2-2"/>
      </w:pPr>
      <w:bookmarkStart w:id="32" w:name="_Toc125354993"/>
      <w:r w:rsidRPr="00280C98">
        <w:lastRenderedPageBreak/>
        <w:t>Pozemní stavební objekty</w:t>
      </w:r>
      <w:bookmarkEnd w:id="26"/>
      <w:bookmarkEnd w:id="27"/>
      <w:bookmarkEnd w:id="32"/>
    </w:p>
    <w:p w14:paraId="7868C8DA" w14:textId="77777777" w:rsidR="00295E30" w:rsidRPr="00F678E3" w:rsidRDefault="00295E30" w:rsidP="00295E30">
      <w:pPr>
        <w:pStyle w:val="Text2-1"/>
        <w:keepNext/>
        <w:rPr>
          <w:rStyle w:val="Tun"/>
        </w:rPr>
      </w:pPr>
      <w:bookmarkStart w:id="33" w:name="_Toc15649886"/>
      <w:r w:rsidRPr="00F678E3">
        <w:rPr>
          <w:rStyle w:val="Tun"/>
        </w:rPr>
        <w:t xml:space="preserve">Popis stávajícího stavu </w:t>
      </w:r>
    </w:p>
    <w:p w14:paraId="64B82F9C" w14:textId="19D38D0E" w:rsidR="00AF7F65" w:rsidRPr="007F54B3" w:rsidRDefault="00AF7F65" w:rsidP="00AF7F65">
      <w:pPr>
        <w:pStyle w:val="Text2-1"/>
      </w:pPr>
      <w:r w:rsidRPr="007F54B3">
        <w:t>Viz dokumentace pro stavební povolení pro stavbu „Revitalizace trati Chlumec nad Cidlinou – Trutnov“</w:t>
      </w:r>
      <w:r w:rsidR="00224396">
        <w:t xml:space="preserve"> z roku 2019</w:t>
      </w:r>
      <w:r w:rsidRPr="007F54B3">
        <w:t>.</w:t>
      </w:r>
    </w:p>
    <w:p w14:paraId="5D1403A1" w14:textId="47E4756D" w:rsidR="00295E30" w:rsidRDefault="00295E30" w:rsidP="00295E30">
      <w:pPr>
        <w:pStyle w:val="Text2-1"/>
        <w:keepNext/>
        <w:rPr>
          <w:rStyle w:val="Tun"/>
        </w:rPr>
      </w:pPr>
      <w:r w:rsidRPr="00F678E3">
        <w:rPr>
          <w:rStyle w:val="Tun"/>
        </w:rPr>
        <w:t xml:space="preserve">Požadavky na nový stav </w:t>
      </w:r>
    </w:p>
    <w:p w14:paraId="4933EA55" w14:textId="11A71BA9" w:rsidR="00714ED5" w:rsidRPr="00AF7F65" w:rsidRDefault="00714ED5" w:rsidP="00714ED5">
      <w:pPr>
        <w:pStyle w:val="Text2-2"/>
        <w:numPr>
          <w:ilvl w:val="3"/>
          <w:numId w:val="38"/>
        </w:numPr>
      </w:pPr>
      <w:r>
        <w:t>V</w:t>
      </w:r>
      <w:r w:rsidRPr="00714ED5">
        <w:t xml:space="preserve"> případě, že nebude možné umístit technologii BTS do stávajících prostor, budou pro účely umístění technologií BTS navrženy nové technologické objekty</w:t>
      </w:r>
      <w:r>
        <w:t>.</w:t>
      </w:r>
      <w:r w:rsidRPr="00714ED5">
        <w:t xml:space="preserve"> </w:t>
      </w:r>
    </w:p>
    <w:p w14:paraId="0ECD9B74" w14:textId="77777777" w:rsidR="0085762E" w:rsidRPr="00AF7F65" w:rsidRDefault="0085762E" w:rsidP="0085762E">
      <w:pPr>
        <w:pStyle w:val="ZTPinfo-text"/>
        <w:rPr>
          <w:bCs/>
          <w:i w:val="0"/>
          <w:iCs/>
          <w:color w:val="auto"/>
        </w:rPr>
      </w:pPr>
      <w:r w:rsidRPr="00AF7F65">
        <w:rPr>
          <w:bCs/>
          <w:i w:val="0"/>
          <w:iCs/>
          <w:color w:val="auto"/>
        </w:rPr>
        <w:t xml:space="preserve">Požadavky na zajištění fyzické ochrany staveb zajišťuje </w:t>
      </w:r>
      <w:r w:rsidR="004B2D1C" w:rsidRPr="00AF7F65">
        <w:rPr>
          <w:bCs/>
          <w:i w:val="0"/>
          <w:iCs/>
          <w:color w:val="auto"/>
        </w:rPr>
        <w:t xml:space="preserve">Odbor bezpečnosti a krizového řízení </w:t>
      </w:r>
      <w:r w:rsidRPr="00AF7F65">
        <w:rPr>
          <w:bCs/>
          <w:i w:val="0"/>
          <w:iCs/>
          <w:color w:val="auto"/>
        </w:rPr>
        <w:t>GŘ 030, a</w:t>
      </w:r>
      <w:r w:rsidR="004B2D1C" w:rsidRPr="00AF7F65">
        <w:rPr>
          <w:bCs/>
          <w:i w:val="0"/>
          <w:iCs/>
          <w:color w:val="auto"/>
        </w:rPr>
        <w:t xml:space="preserve"> </w:t>
      </w:r>
      <w:r w:rsidRPr="00AF7F65">
        <w:rPr>
          <w:bCs/>
          <w:i w:val="0"/>
          <w:iCs/>
          <w:color w:val="auto"/>
        </w:rPr>
        <w:t>proto bude vždy návrh ZTP pro editaci zaslán na sekretariát O30, kontakt:</w:t>
      </w:r>
    </w:p>
    <w:p w14:paraId="00D17C13" w14:textId="77777777" w:rsidR="0085762E" w:rsidRPr="00AF7F65" w:rsidRDefault="00715F9C" w:rsidP="0085762E">
      <w:pPr>
        <w:pStyle w:val="ZTPinfo-text"/>
        <w:rPr>
          <w:bCs/>
          <w:i w:val="0"/>
          <w:iCs/>
          <w:color w:val="auto"/>
        </w:rPr>
      </w:pPr>
      <w:hyperlink r:id="rId12" w:history="1">
        <w:r w:rsidR="004F70D8" w:rsidRPr="00AF7F65">
          <w:rPr>
            <w:rStyle w:val="Hypertextovodkaz"/>
            <w:bCs/>
            <w:i w:val="0"/>
            <w:iCs/>
            <w:noProof w:val="0"/>
            <w:color w:val="auto"/>
          </w:rPr>
          <w:t>O30sek@spravazeleznic.cz</w:t>
        </w:r>
      </w:hyperlink>
      <w:r w:rsidR="004F70D8" w:rsidRPr="00AF7F65">
        <w:rPr>
          <w:bCs/>
          <w:i w:val="0"/>
          <w:iCs/>
          <w:color w:val="auto"/>
        </w:rPr>
        <w:t xml:space="preserve"> </w:t>
      </w:r>
    </w:p>
    <w:p w14:paraId="0D7EAAB6" w14:textId="77777777" w:rsidR="00D05B20" w:rsidRPr="00AF7F65" w:rsidRDefault="00D05B20" w:rsidP="00A956BB">
      <w:pPr>
        <w:pStyle w:val="Text2-2"/>
      </w:pPr>
      <w:r w:rsidRPr="00AF7F65">
        <w:t>Zhotovitel je povinen si vyžádat bezpečnostní kategori</w:t>
      </w:r>
      <w:r w:rsidR="00E474C0" w:rsidRPr="00AF7F65">
        <w:t>i (</w:t>
      </w:r>
      <w:r w:rsidRPr="00AF7F65">
        <w:t>pozemních objektů), kter</w:t>
      </w:r>
      <w:r w:rsidR="00E474C0" w:rsidRPr="00AF7F65">
        <w:t>á</w:t>
      </w:r>
      <w:r w:rsidRPr="00AF7F65">
        <w:t xml:space="preserve"> je součástí projektových prací u Objednatele (O30 nebo u příslušné stavební správy). </w:t>
      </w:r>
      <w:r w:rsidR="00F54D2D" w:rsidRPr="00AF7F65">
        <w:t>Zhotovitel zapracuje v ZP požadavek na zpracování Bezpečnostního projektu projekčního včetně ocenění pro</w:t>
      </w:r>
      <w:r w:rsidRPr="00AF7F65">
        <w:t> </w:t>
      </w:r>
      <w:r w:rsidR="00F54D2D" w:rsidRPr="00AF7F65">
        <w:t xml:space="preserve">objekty </w:t>
      </w:r>
      <w:r w:rsidRPr="00AF7F65">
        <w:t>spadající do bezpečnostní kategorie I až III.</w:t>
      </w:r>
    </w:p>
    <w:p w14:paraId="4F67BDB1" w14:textId="77777777" w:rsidR="00635A1E" w:rsidRPr="00AF7F65" w:rsidRDefault="00F54D2D" w:rsidP="00A956BB">
      <w:pPr>
        <w:pStyle w:val="Text2-2"/>
      </w:pPr>
      <w:r w:rsidRPr="00AF7F65">
        <w:t xml:space="preserve">Zhotovitel ve spolupráci s Objednatelem (O30 Odbor bezpečnosti a krizového řízení) prověří dopady do kategorizace vzhledem k navrhovanému stavu, </w:t>
      </w:r>
      <w:r w:rsidR="00E474C0" w:rsidRPr="00AF7F65">
        <w:t xml:space="preserve">identifikuje </w:t>
      </w:r>
      <w:r w:rsidRPr="00AF7F65">
        <w:t>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w:t>
      </w:r>
      <w:r w:rsidR="00D05B20" w:rsidRPr="00AF7F65">
        <w:t> </w:t>
      </w:r>
      <w:r w:rsidRPr="00AF7F65">
        <w:t>F</w:t>
      </w:r>
      <w:r w:rsidR="00D05B20" w:rsidRPr="00AF7F65">
        <w:t xml:space="preserve"> </w:t>
      </w:r>
      <w:r w:rsidRPr="00AF7F65">
        <w:t xml:space="preserve">Směrnice SM 07 - Standard fyzické ochrany objektů a prostor Správy železnic, státní organizace. </w:t>
      </w:r>
    </w:p>
    <w:p w14:paraId="59E50445" w14:textId="77777777" w:rsidR="00F54D2D" w:rsidRPr="00AF7F65" w:rsidRDefault="00F54D2D" w:rsidP="00E474C0">
      <w:pPr>
        <w:pStyle w:val="Text2-2"/>
      </w:pPr>
      <w:r w:rsidRPr="00AF7F65">
        <w:t xml:space="preserve">Bezpečnostní projekt projekční se vypracovává jako samostatný podkladový dokument pro </w:t>
      </w:r>
      <w:r w:rsidR="00E474C0" w:rsidRPr="00AF7F65">
        <w:t xml:space="preserve">objekty bezpečnostní </w:t>
      </w:r>
      <w:r w:rsidRPr="00AF7F65">
        <w:t>kategori</w:t>
      </w:r>
      <w:r w:rsidR="00E474C0" w:rsidRPr="00AF7F65">
        <w:t>e</w:t>
      </w:r>
      <w:r w:rsidRPr="00AF7F65">
        <w:t xml:space="preserve"> I až III nejpozději ve stupni DSP/DUSP a bude popisovat požadavky na technická opatření fyzické ochrany v závislosti na</w:t>
      </w:r>
      <w:r w:rsidR="00D05B20" w:rsidRPr="00AF7F65">
        <w:t> </w:t>
      </w:r>
      <w:r w:rsidRPr="00AF7F65">
        <w:t xml:space="preserve">bezpečnostní kategorii objektu a dále bude popisovat jejich implementaci, včetně režimových opatření a fyzické ostrahy po realizaci technických opatření fyzické ochrany. </w:t>
      </w:r>
      <w:r w:rsidR="00E474C0" w:rsidRPr="00AF7F65">
        <w:t xml:space="preserve">Závazná osnova Bezpečnostního projektu projekčního je přílohou P16 směrnice SM11. </w:t>
      </w:r>
      <w:r w:rsidRPr="00AF7F65">
        <w:t>V případě změn, které mohou mít dopad do změny bezpečnostní kategorizace objektu/ů nebo do změny třídy bezpečnostní zóny/zón v projektu, je nutné aktualizovat i Bezpečnostní projekt projekční. Projednaný a schválený Bezpečnostní projekt projekční se stane podkladem pro další zpracování dokumentace a bude rozpracován do podrobností jednotlivých profesních částí dle příslušného projektového stupně. U objektu/ů zařazených do bezpečnostní kategorie IV a V, u kterých se nevyžaduje Bezpečnostní projekt projekční, musí Zhotovitel dodržet požadavek na min. zabezpečení pro jednotlivou kategorii dle Samostatné přílohy F Směrnice SM 07 a opět musí ve spolupráci s O30 určit bezpečnostní zónu/zóny v objektu.</w:t>
      </w:r>
    </w:p>
    <w:p w14:paraId="095C1908" w14:textId="10E44384" w:rsidR="00714ED5" w:rsidRDefault="0085762E" w:rsidP="00714ED5">
      <w:pPr>
        <w:pStyle w:val="Text2-2"/>
      </w:pPr>
      <w:r w:rsidRPr="00AF7F65">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1FFEDE58" w14:textId="63195570" w:rsidR="008539FD" w:rsidRDefault="008539FD" w:rsidP="00714ED5">
      <w:pPr>
        <w:pStyle w:val="Text2-2"/>
      </w:pPr>
      <w:r w:rsidRPr="00CF71F5">
        <w:t xml:space="preserve">Jako součást dále zpracovávané projektové dokumentace (pro další stupeň stavebního řízení – DUR/DSP/PDPS) se požaduje předložit Požárně bezpečnostní řešení stavby v rozsahu § 41 vyhlášky č. 246/2001Sb., ve znění pozdějších předpisů, a to pro všechny objekty ve všech souvislostech v souladu s Metodickým návodem pro NAVRHOVÁNÍ A POSUZOVÁNÍ POŽÁRNĚ </w:t>
      </w:r>
      <w:r w:rsidRPr="00CF71F5">
        <w:lastRenderedPageBreak/>
        <w:t>BEZPEČNOSTNÍHO ŘEŠENÍ (Ministerstvo vnitra – generální ředitelství HZS ČR, srpen 2018).</w:t>
      </w:r>
    </w:p>
    <w:p w14:paraId="7CEE2981" w14:textId="77777777" w:rsidR="00714ED5" w:rsidRPr="00FC3068" w:rsidRDefault="00714ED5" w:rsidP="00714ED5">
      <w:pPr>
        <w:pStyle w:val="Nadpis2-2"/>
      </w:pPr>
      <w:bookmarkStart w:id="34" w:name="_Toc69309293"/>
      <w:bookmarkStart w:id="35" w:name="_Toc125354994"/>
      <w:r w:rsidRPr="00FC3068">
        <w:t>Ostatní objekty</w:t>
      </w:r>
      <w:bookmarkEnd w:id="34"/>
      <w:bookmarkEnd w:id="35"/>
    </w:p>
    <w:p w14:paraId="21F53A94" w14:textId="2AA6A7E8" w:rsidR="00714ED5" w:rsidRPr="00AF7F65" w:rsidRDefault="00714ED5" w:rsidP="004B4E7C">
      <w:pPr>
        <w:pStyle w:val="Text2-1"/>
      </w:pPr>
      <w:r w:rsidRPr="00FC3068">
        <w:t>Součástí stavby budou rovněž nezbytné další objekty nutné pro realizaci díla, zejména přeložky a ochrana inženýrských sítí, úpravy pozemních komunikací nebo nové komunikace (k technologickým objektům</w:t>
      </w:r>
      <w:r>
        <w:t>)</w:t>
      </w:r>
      <w:r w:rsidRPr="00FC3068">
        <w:t>, kabelovody a podobně</w:t>
      </w:r>
      <w:r w:rsidR="00891950">
        <w:t>.</w:t>
      </w:r>
    </w:p>
    <w:p w14:paraId="3A0D62B9" w14:textId="77777777" w:rsidR="00002C2C" w:rsidRPr="00FD501F" w:rsidRDefault="00002C2C" w:rsidP="00A71A6E">
      <w:pPr>
        <w:pStyle w:val="Nadpis2-2"/>
      </w:pPr>
      <w:bookmarkStart w:id="36" w:name="_Toc125354995"/>
      <w:r w:rsidRPr="00FD501F">
        <w:t>Zásady organizace výstavby</w:t>
      </w:r>
      <w:bookmarkEnd w:id="36"/>
    </w:p>
    <w:p w14:paraId="408BF15F" w14:textId="65ADC2DD" w:rsidR="00AF7F65" w:rsidRPr="00A97116" w:rsidRDefault="00AF7F65" w:rsidP="00180A5A">
      <w:pPr>
        <w:pStyle w:val="Text2-1"/>
      </w:pPr>
      <w:r w:rsidRPr="00A97116">
        <w:t>V rámci zpracování DUR bude vypracován návrh postupu výstavby (stavební postupy a jejich harmonogram, vč. vyznačení doby trvání rozhodujících SO a PS).</w:t>
      </w:r>
    </w:p>
    <w:p w14:paraId="53B797E3" w14:textId="77777777" w:rsidR="00AF7F65" w:rsidRPr="00301834" w:rsidRDefault="00AF7F65" w:rsidP="00CF5FDB">
      <w:pPr>
        <w:pStyle w:val="Text2-1"/>
      </w:pPr>
      <w:r w:rsidRPr="00301834">
        <w:t>Projektant navrhne optimální stavební postupy pro výstavbu traťové části ETCS. Vymezí potřebu výluk zabezpečovacího zařízení v jednotlivých stavebních postupech, jakož i potřebu výluk železničního provozu.</w:t>
      </w:r>
    </w:p>
    <w:p w14:paraId="454AB927" w14:textId="30D83877" w:rsidR="00AF7F65" w:rsidRDefault="00AF7F65" w:rsidP="00CF5FDB">
      <w:pPr>
        <w:pStyle w:val="Text2-1"/>
      </w:pPr>
      <w:r>
        <w:t>V DU</w:t>
      </w:r>
      <w:r w:rsidRPr="00301834">
        <w:t>R požadujeme zpracovat předpokládaný postup zapojování jednotlivých zařízení do systému ETCS. Pro každý postup bude popsána činnost a způsob obsluhy zab. zař. a vyčíslen předpokládaný časový rozsah vypínání jednotlivých zabezpečovacích zařízení (staničních, traťových</w:t>
      </w:r>
      <w:r>
        <w:t>,</w:t>
      </w:r>
      <w:r w:rsidRPr="00301834">
        <w:t xml:space="preserve"> přejezdových</w:t>
      </w:r>
      <w:r>
        <w:t xml:space="preserve"> a ETCS</w:t>
      </w:r>
      <w:r w:rsidRPr="00301834">
        <w:t>) - tento bude konzultován s místně příslušnou SSZT a s DLZT. Budou navržena opatření pro minimalizaci vlivu vypínání zab. zař. na provozování dráhy. Nelze opomenout zejména taková opatření, která by měla vliv na náklady stavby nebo na počet dopravních zaměstnanců (jedná se zejména o zajištění obsluhy rozhodujících výhybek a návěstidel, zjišťování volnosti tratě, popř. obsluhy</w:t>
      </w:r>
      <w:r>
        <w:t xml:space="preserve"> </w:t>
      </w:r>
      <w:r w:rsidRPr="00301834">
        <w:t>přejezdových zab. zař.). Opatření budou projednána se zástupci řízení provozu příslušného OŘ a CDP Přerov.</w:t>
      </w:r>
    </w:p>
    <w:p w14:paraId="71FAFDED" w14:textId="1FFCE0D3" w:rsidR="00AF7F65" w:rsidRPr="00301834" w:rsidRDefault="00AF7F65" w:rsidP="00CF5FDB">
      <w:pPr>
        <w:pStyle w:val="Text2-1"/>
      </w:pPr>
      <w:r>
        <w:t xml:space="preserve">V rámci zpracování </w:t>
      </w:r>
      <w:r w:rsidR="00180A5A">
        <w:t xml:space="preserve">Aktualizace </w:t>
      </w:r>
      <w:r>
        <w:t>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14:paraId="2E91215C" w14:textId="1A84CBC8" w:rsidR="00002C2C" w:rsidRPr="00FD501F" w:rsidRDefault="00AF7F65" w:rsidP="00CF5FDB">
      <w:pPr>
        <w:pStyle w:val="Text2-1"/>
      </w:pPr>
      <w:r w:rsidRPr="00301834">
        <w:t>Budou posouzeny možnosti přístupu na staveniště. Předpokládá se, že zřizování zařízení staveniště nebude potřebné, požaduje se vytipovat prostory pro dočasné uložení materiálu a pro odstavení mechanizace</w:t>
      </w:r>
      <w:r w:rsidR="00180A5A">
        <w:t xml:space="preserve"> s maximálním využitím již projednaného stupně DSP</w:t>
      </w:r>
      <w:r w:rsidRPr="00301834">
        <w:t>.</w:t>
      </w:r>
    </w:p>
    <w:p w14:paraId="10B98B36" w14:textId="77777777" w:rsidR="00F678E3" w:rsidRPr="00280C98" w:rsidRDefault="00F678E3" w:rsidP="00EF174F">
      <w:pPr>
        <w:pStyle w:val="Nadpis2-2"/>
      </w:pPr>
      <w:bookmarkStart w:id="37" w:name="_Toc125354996"/>
      <w:r w:rsidRPr="00280C98">
        <w:t>Geodetická dokumentace</w:t>
      </w:r>
      <w:bookmarkEnd w:id="33"/>
      <w:r w:rsidR="00EF174F">
        <w:t xml:space="preserve"> </w:t>
      </w:r>
      <w:r w:rsidR="00EF174F" w:rsidRPr="00EF174F">
        <w:t>(Geodetický podklad pro projektovou činnost zpracovaný podle jiných právních předpisů)</w:t>
      </w:r>
      <w:bookmarkEnd w:id="37"/>
    </w:p>
    <w:p w14:paraId="26F65E7F" w14:textId="2FC3ED34" w:rsidR="00C21B48" w:rsidRPr="00C21B48" w:rsidRDefault="00C21B48" w:rsidP="00C21B48">
      <w:pPr>
        <w:pStyle w:val="Text2-1"/>
      </w:pPr>
      <w:r>
        <w:t>Dostupné mapové podklady splňující TKP státních drah předá objednatel prostřednictvím ÚOZI SŽG Praha – Ing. Petr Očenáš (</w:t>
      </w:r>
      <w:hyperlink r:id="rId13" w:history="1">
        <w:r w:rsidRPr="00106852">
          <w:rPr>
            <w:rStyle w:val="Hypertextovodkaz"/>
          </w:rPr>
          <w:t>ocenas@spravazeleznic.cz</w:t>
        </w:r>
      </w:hyperlink>
      <w:r>
        <w:t>, tel. 724 765 397).</w:t>
      </w:r>
    </w:p>
    <w:p w14:paraId="4B76ABEE" w14:textId="273E8F3A" w:rsidR="00BE6B33" w:rsidRDefault="00BE6B33" w:rsidP="00BE6B33">
      <w:pPr>
        <w:pStyle w:val="Text2-1"/>
      </w:pPr>
      <w:r w:rsidRPr="00E63C78">
        <w:rPr>
          <w:b/>
        </w:rPr>
        <w:t>Na neelektrizovaných tratích</w:t>
      </w:r>
      <w:r w:rsidRPr="00BE6B33">
        <w:t xml:space="preserve"> musí být návrh vytyčovací sítě řešen s vědomím, že ŽBP upravené pro potřeby vytyčovací sítě má plnit současně funkci zajištění PPK</w:t>
      </w:r>
      <w:r w:rsidR="007D3E0E">
        <w:t>,</w:t>
      </w:r>
      <w:r w:rsidRPr="00BE6B33">
        <w:t xml:space="preserve"> a to v</w:t>
      </w:r>
      <w:r>
        <w:t> </w:t>
      </w:r>
      <w:r w:rsidRPr="00BE6B33">
        <w:t xml:space="preserve">souladu s požadavky dle dopisu </w:t>
      </w:r>
      <w:r w:rsidR="004F590D">
        <w:t xml:space="preserve">Ředitele </w:t>
      </w:r>
      <w:r w:rsidRPr="00BE6B33">
        <w:t>O13, č.j. 168954/2021-SŽ-GŘ-O13, Zajištění prostorové polohy na neelektrizovaných tratích SŽ</w:t>
      </w:r>
      <w:r w:rsidR="004F590D">
        <w:t xml:space="preserve"> (viz Příloha </w:t>
      </w:r>
      <w:r w:rsidR="004F590D">
        <w:fldChar w:fldCharType="begin"/>
      </w:r>
      <w:r w:rsidR="004F590D">
        <w:instrText xml:space="preserve"> REF _Ref92267992 \r \h </w:instrText>
      </w:r>
      <w:r w:rsidR="004F590D">
        <w:fldChar w:fldCharType="separate"/>
      </w:r>
      <w:r w:rsidR="002B02F1">
        <w:t>7.1.1</w:t>
      </w:r>
      <w:r w:rsidR="004F590D">
        <w:fldChar w:fldCharType="end"/>
      </w:r>
      <w:r w:rsidR="004F590D">
        <w:t xml:space="preserve"> těchto ZTP)</w:t>
      </w:r>
      <w:r w:rsidR="00072C3F">
        <w:t>.</w:t>
      </w:r>
    </w:p>
    <w:p w14:paraId="1169CBF1" w14:textId="6C8EEDD0" w:rsidR="00C21B48" w:rsidRDefault="00C21B48" w:rsidP="00180A5A">
      <w:pPr>
        <w:pStyle w:val="Text2-1"/>
      </w:pPr>
      <w:r w:rsidRPr="005747ED">
        <w:t>Geodetická dokumentace bude provedena v rozsahu potřebném pro technické řešení DUR s možností využití stávajících geodet</w:t>
      </w:r>
      <w:r>
        <w:t>ických a mapových podkladů SŽG.</w:t>
      </w:r>
    </w:p>
    <w:p w14:paraId="6D3DFA55" w14:textId="60B1D97D" w:rsidR="00C21B48" w:rsidRDefault="00C21B48" w:rsidP="00180A5A">
      <w:pPr>
        <w:pStyle w:val="Text2-1"/>
      </w:pPr>
      <w:r>
        <w:t xml:space="preserve">Geodetická dokumentace pro fázi </w:t>
      </w:r>
      <w:r w:rsidR="00180A5A">
        <w:t xml:space="preserve">Aktualizace </w:t>
      </w:r>
      <w:r>
        <w:t>DSP bude vyhotovena a předána v souladu s VTP.</w:t>
      </w:r>
    </w:p>
    <w:p w14:paraId="22C1A95B" w14:textId="77777777" w:rsidR="00C21B48" w:rsidRPr="006B6FD1" w:rsidRDefault="00C21B48" w:rsidP="00CF5FDB">
      <w:pPr>
        <w:pStyle w:val="Text2-1"/>
      </w:pPr>
      <w:r w:rsidRPr="006B6FD1">
        <w:t>V případě 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14:paraId="7A8AC280" w14:textId="77777777" w:rsidR="00C21B48" w:rsidRPr="006B6FD1" w:rsidRDefault="00C21B48" w:rsidP="00CF5FDB">
      <w:pPr>
        <w:pStyle w:val="Text2-1"/>
      </w:pPr>
      <w:r w:rsidRPr="006B6FD1">
        <w:t>Majetkoprávní část geodetické dokumentace bude vycházet z aktuálního stavu katastru nemovitostí v době zpracování (platné SPI a SGI).</w:t>
      </w:r>
    </w:p>
    <w:p w14:paraId="38549C6A" w14:textId="77777777" w:rsidR="00C21B48" w:rsidRPr="006B6FD1" w:rsidRDefault="00C21B48" w:rsidP="00CF5FDB">
      <w:pPr>
        <w:pStyle w:val="Text2-1"/>
      </w:pPr>
      <w:r w:rsidRPr="006B6FD1">
        <w:lastRenderedPageBreak/>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s ÚOZI objednatele stavby.</w:t>
      </w:r>
    </w:p>
    <w:p w14:paraId="21016859" w14:textId="77777777" w:rsidR="00C21B48" w:rsidRPr="006B6FD1" w:rsidRDefault="00C21B48" w:rsidP="00CF5FDB">
      <w:pPr>
        <w:pStyle w:val="Text2-1"/>
      </w:pPr>
      <w:r w:rsidRPr="006B6FD1">
        <w:t>Kompletní Geodetická dokumentace bude zaslána Zhotovitelem ke schválení geodetem (ÚOZI) objednatele.</w:t>
      </w:r>
    </w:p>
    <w:p w14:paraId="22AEB3B6" w14:textId="527370F8" w:rsidR="00F678E3" w:rsidRDefault="00C21B48" w:rsidP="00C21B48">
      <w:pPr>
        <w:pStyle w:val="Text2-1"/>
        <w:numPr>
          <w:ilvl w:val="0"/>
          <w:numId w:val="0"/>
        </w:numPr>
        <w:ind w:left="737"/>
      </w:pPr>
      <w:r w:rsidRPr="006B6FD1">
        <w:t>Geodetická dokumentace a vytyčovací výkresy jednotlivých PS a SO musí být ověřeny úředně oprávněným zeměměřickým inženýrem (fyzická osoba, které bylo uděleno úřední oprávnění podle § 13 odst. 1, písm. c) zákona č. 200/1994 Sb.) a zároveň úspěšně absolvoval a má platnou zkoušku G-02 nebo G-03.</w:t>
      </w:r>
    </w:p>
    <w:p w14:paraId="6854BF22" w14:textId="444CE3F1" w:rsidR="00B91E34" w:rsidRPr="00B91E34" w:rsidRDefault="00B91E34" w:rsidP="00B91E34">
      <w:pPr>
        <w:pStyle w:val="Text2-1"/>
      </w:pPr>
      <w:r w:rsidRPr="00B91E34">
        <w:t>Geodetická část dokumentace stavby bude odevzdána v uzavřené i otevřené formě a zaslána ke schválení ÚOZI objednatele.</w:t>
      </w:r>
    </w:p>
    <w:p w14:paraId="02BAB5BA" w14:textId="77777777" w:rsidR="00F678E3" w:rsidRPr="00280C98" w:rsidRDefault="00F678E3" w:rsidP="002F2288">
      <w:pPr>
        <w:pStyle w:val="Nadpis2-2"/>
      </w:pPr>
      <w:bookmarkStart w:id="38" w:name="_Toc15649887"/>
      <w:bookmarkStart w:id="39" w:name="_Toc125354997"/>
      <w:r w:rsidRPr="00280C98">
        <w:t>Životní prostředí</w:t>
      </w:r>
      <w:bookmarkEnd w:id="38"/>
      <w:bookmarkEnd w:id="39"/>
    </w:p>
    <w:p w14:paraId="4BE6EE64" w14:textId="77777777" w:rsidR="00B91E34" w:rsidRPr="00165529" w:rsidRDefault="00B91E34" w:rsidP="00CF5FDB">
      <w:pPr>
        <w:pStyle w:val="Text2-1"/>
      </w:pPr>
      <w:r>
        <w:t>K</w:t>
      </w:r>
      <w:r w:rsidRPr="00165529">
        <w:t xml:space="preserve">apitola </w:t>
      </w:r>
      <w:r>
        <w:t xml:space="preserve">Životní prostředí </w:t>
      </w:r>
      <w:r w:rsidRPr="00165529">
        <w:t>bude zpracována v obecné rovině a seřazena následovně:</w:t>
      </w:r>
    </w:p>
    <w:p w14:paraId="75545D3F" w14:textId="77777777" w:rsidR="00B91E34" w:rsidRPr="00165529" w:rsidRDefault="00B91E34" w:rsidP="00B91E34">
      <w:pPr>
        <w:pStyle w:val="Textbezslovn"/>
      </w:pPr>
      <w:r w:rsidRPr="00165529">
        <w:t>Popis jednotlivých složek životního prostředí, identifikace lokalit NATURA 2000 v řešené oblasti, případné změny hlukového zatížení.</w:t>
      </w:r>
    </w:p>
    <w:p w14:paraId="234E96E5" w14:textId="71DB288C" w:rsidR="005E04BE" w:rsidRDefault="00B91E34" w:rsidP="00B91E34">
      <w:pPr>
        <w:pStyle w:val="Textbezslovn"/>
      </w:pPr>
      <w:r w:rsidRPr="00165529">
        <w:t>Odpadové hospodářství na základě pochůzky za účasti objednatele, bez provedení průzkumů.</w:t>
      </w:r>
      <w:r w:rsidRPr="007D016E">
        <w:t xml:space="preserve"> </w:t>
      </w:r>
    </w:p>
    <w:p w14:paraId="21273F0C" w14:textId="77777777" w:rsidR="009933E4" w:rsidRPr="00B91E34" w:rsidRDefault="009933E4" w:rsidP="002F2288">
      <w:pPr>
        <w:pStyle w:val="Nadpis2-2"/>
      </w:pPr>
      <w:bookmarkStart w:id="40" w:name="_Toc29554212"/>
      <w:bookmarkStart w:id="41" w:name="_Toc29554213"/>
      <w:bookmarkStart w:id="42" w:name="_Toc27040311"/>
      <w:bookmarkStart w:id="43" w:name="_Toc29393945"/>
      <w:bookmarkStart w:id="44" w:name="_Ref89266870"/>
      <w:bookmarkStart w:id="45" w:name="_Ref89352281"/>
      <w:bookmarkStart w:id="46" w:name="_Toc125354998"/>
      <w:bookmarkEnd w:id="40"/>
      <w:bookmarkEnd w:id="41"/>
      <w:r w:rsidRPr="00B91E34">
        <w:t>Vykazování odpadů ve vztahu ke stanovení nákladů stavby</w:t>
      </w:r>
      <w:bookmarkEnd w:id="42"/>
      <w:bookmarkEnd w:id="43"/>
      <w:bookmarkEnd w:id="44"/>
      <w:r w:rsidR="001B3292" w:rsidRPr="00B91E34">
        <w:t xml:space="preserve"> –</w:t>
      </w:r>
      <w:r w:rsidR="00296E6B" w:rsidRPr="00B91E34">
        <w:t xml:space="preserve"> </w:t>
      </w:r>
      <w:r w:rsidR="001B3292" w:rsidRPr="00B91E34">
        <w:t>PDPS</w:t>
      </w:r>
      <w:bookmarkEnd w:id="45"/>
      <w:bookmarkEnd w:id="46"/>
    </w:p>
    <w:p w14:paraId="79AA824D" w14:textId="77777777" w:rsidR="009933E4" w:rsidRPr="00F66432" w:rsidRDefault="009933E4" w:rsidP="002F2288">
      <w:pPr>
        <w:pStyle w:val="Text2-1"/>
      </w:pPr>
      <w:r w:rsidRPr="00F66432">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F66432">
        <w:t xml:space="preserve"> </w:t>
      </w:r>
    </w:p>
    <w:p w14:paraId="1D55C71A" w14:textId="540252E5" w:rsidR="009933E4" w:rsidRPr="00F66432" w:rsidRDefault="009933E4" w:rsidP="002F2288">
      <w:pPr>
        <w:pStyle w:val="Text2-1"/>
      </w:pPr>
      <w:r w:rsidRPr="00F66432">
        <w:rPr>
          <w:rStyle w:val="Tun"/>
        </w:rPr>
        <w:t xml:space="preserve">Ustanovení Směrnice SŽDC č. 20 pro stanovení a členění investičních nákladů staveb státní organizace Správa železniční dopravní cesty, Článek 3.9 ruší a nahrazuje následujícím zněním uvedeným v kapitole </w:t>
      </w:r>
      <w:r w:rsidRPr="00F66432">
        <w:rPr>
          <w:rStyle w:val="Tun"/>
        </w:rPr>
        <w:fldChar w:fldCharType="begin"/>
      </w:r>
      <w:r w:rsidRPr="00F66432">
        <w:rPr>
          <w:rStyle w:val="Tun"/>
        </w:rPr>
        <w:instrText xml:space="preserve"> REF _Ref27037418 \r \h  \* MERGEFORMAT </w:instrText>
      </w:r>
      <w:r w:rsidRPr="00F66432">
        <w:rPr>
          <w:rStyle w:val="Tun"/>
        </w:rPr>
      </w:r>
      <w:r w:rsidRPr="00F66432">
        <w:rPr>
          <w:rStyle w:val="Tun"/>
        </w:rPr>
        <w:fldChar w:fldCharType="separate"/>
      </w:r>
      <w:r w:rsidR="002B02F1">
        <w:rPr>
          <w:rStyle w:val="Tun"/>
        </w:rPr>
        <w:t>4.9.3</w:t>
      </w:r>
      <w:r w:rsidRPr="00F66432">
        <w:rPr>
          <w:rStyle w:val="Tun"/>
        </w:rPr>
        <w:fldChar w:fldCharType="end"/>
      </w:r>
      <w:r w:rsidRPr="00F66432">
        <w:rPr>
          <w:rStyle w:val="Tun"/>
        </w:rPr>
        <w:t>.</w:t>
      </w:r>
      <w:r w:rsidRPr="00F66432">
        <w:t xml:space="preserve"> </w:t>
      </w:r>
    </w:p>
    <w:p w14:paraId="7EC3DF1F" w14:textId="77777777" w:rsidR="009933E4" w:rsidRPr="00F66432" w:rsidRDefault="009933E4" w:rsidP="002F2288">
      <w:pPr>
        <w:pStyle w:val="Text2-1"/>
        <w:keepNext/>
        <w:rPr>
          <w:rStyle w:val="Tun"/>
        </w:rPr>
      </w:pPr>
      <w:bookmarkStart w:id="47" w:name="_Ref27037418"/>
      <w:r w:rsidRPr="00F66432">
        <w:rPr>
          <w:rStyle w:val="Tun"/>
        </w:rPr>
        <w:t>Úpravy položkových rozpočtů</w:t>
      </w:r>
      <w:bookmarkEnd w:id="47"/>
      <w:r w:rsidRPr="00F66432">
        <w:rPr>
          <w:rStyle w:val="Tun"/>
        </w:rPr>
        <w:t xml:space="preserve"> </w:t>
      </w:r>
    </w:p>
    <w:p w14:paraId="3B53AEAF" w14:textId="77777777" w:rsidR="009933E4" w:rsidRPr="00F66432" w:rsidRDefault="009933E4" w:rsidP="003461C9">
      <w:pPr>
        <w:pStyle w:val="Odstavec1-1a"/>
        <w:numPr>
          <w:ilvl w:val="0"/>
          <w:numId w:val="9"/>
        </w:numPr>
      </w:pPr>
      <w:r w:rsidRPr="00F66432">
        <w:t xml:space="preserve">v soupisech prací jednotlivých SO/PS bude pro účely evidence vždy uvedena </w:t>
      </w:r>
      <w:r w:rsidRPr="00F66432">
        <w:rPr>
          <w:rStyle w:val="Tun"/>
        </w:rPr>
        <w:t>R</w:t>
      </w:r>
      <w:r w:rsidR="001741CB" w:rsidRPr="00F66432">
        <w:rPr>
          <w:rStyle w:val="Tun"/>
        </w:rPr>
        <w:noBreakHyphen/>
      </w:r>
      <w:r w:rsidRPr="00F66432">
        <w:rPr>
          <w:rStyle w:val="Tun"/>
        </w:rPr>
        <w:t>položka „Likvidace odpadů […] včetně dopravy“</w:t>
      </w:r>
      <w:r w:rsidRPr="00F66432">
        <w:t>. Položka bude zahrnovat veškeré poplatky provozovateli skládky</w:t>
      </w:r>
      <w:r w:rsidR="00C7557E">
        <w:t>, resp. recyklačního centra</w:t>
      </w:r>
      <w:r w:rsidRPr="00F66432">
        <w:t xml:space="preserve"> dle typu a</w:t>
      </w:r>
      <w:r w:rsidR="00C7557E">
        <w:t> </w:t>
      </w:r>
      <w:r w:rsidRPr="00F66432">
        <w:t>kategorie odpadů a dopravu z místa stavby na skládku,</w:t>
      </w:r>
      <w:r w:rsidR="00C7557E">
        <w:t xml:space="preserve"> resp. recyklačního centra,</w:t>
      </w:r>
    </w:p>
    <w:p w14:paraId="14614452" w14:textId="77777777" w:rsidR="009933E4" w:rsidRPr="00F66432" w:rsidRDefault="009933E4" w:rsidP="002F2288">
      <w:pPr>
        <w:pStyle w:val="Odstavec1-1a"/>
        <w:numPr>
          <w:ilvl w:val="0"/>
          <w:numId w:val="5"/>
        </w:numPr>
      </w:pPr>
      <w:r w:rsidRPr="00F66432">
        <w:t>pro činnosti, které by mohly být původci odpadů (např. výkopové práce) budou volené položky, jejíž součástí není uvedená doprava. V technické specifikaci položky bude uvedeno, že se jedná o položku bez dopravy,</w:t>
      </w:r>
    </w:p>
    <w:p w14:paraId="7286C1F9" w14:textId="77777777" w:rsidR="009933E4" w:rsidRPr="00F66432" w:rsidRDefault="009933E4" w:rsidP="002F2288">
      <w:pPr>
        <w:pStyle w:val="Odstavec1-1a"/>
        <w:numPr>
          <w:ilvl w:val="0"/>
          <w:numId w:val="5"/>
        </w:numPr>
      </w:pPr>
      <w:r w:rsidRPr="00F66432">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r w:rsidR="00C7557E" w:rsidRPr="00C7557E">
        <w:t xml:space="preserve"> </w:t>
      </w:r>
      <w:r w:rsidR="00C7557E">
        <w:t>resp. recyklačního centra,</w:t>
      </w:r>
    </w:p>
    <w:p w14:paraId="36CC5289" w14:textId="77777777" w:rsidR="009933E4" w:rsidRPr="00F66432" w:rsidRDefault="009933E4" w:rsidP="003D11A8">
      <w:pPr>
        <w:pStyle w:val="Odstavec1-1a"/>
      </w:pPr>
      <w:r w:rsidRPr="00F66432">
        <w:t xml:space="preserve">u položek soupisu prací jednotlivých SO/PS </w:t>
      </w:r>
      <w:r w:rsidRPr="00F66432">
        <w:rPr>
          <w:rStyle w:val="Tun"/>
        </w:rPr>
        <w:t>„Likvidace odpadů […] včetně dopravy“</w:t>
      </w:r>
      <w:r w:rsidRPr="00F66432">
        <w:t xml:space="preserve"> bude v popisu položky jako doplňující název uvedeno „</w:t>
      </w:r>
      <w:r w:rsidRPr="00F66432">
        <w:rPr>
          <w:b/>
        </w:rPr>
        <w:t>Evidenční položka</w:t>
      </w:r>
      <w:r w:rsidR="003D11A8" w:rsidRPr="00F66432">
        <w:rPr>
          <w:b/>
        </w:rPr>
        <w:t>. Neoceňovat v objektu SO/PS, položka se oceňuje pouze v objektu SO 90-90.</w:t>
      </w:r>
      <w:r w:rsidRPr="00F66432">
        <w:t>“ a v označení „Varianta“ bude nastavena hodnota 90</w:t>
      </w:r>
      <w:r w:rsidR="007F26AC" w:rsidRPr="00F66432">
        <w:t>1</w:t>
      </w:r>
      <w:r w:rsidRPr="00F66432">
        <w:t>, v případě duplicitní položky v jednom dílu bud označení varianty provedeno vzestupnou řadou celých čísel od hodnoty 90</w:t>
      </w:r>
      <w:r w:rsidR="001741CB" w:rsidRPr="00F66432">
        <w:t>1</w:t>
      </w:r>
      <w:r w:rsidRPr="00F66432">
        <w:t xml:space="preserve"> (tzn. 90</w:t>
      </w:r>
      <w:r w:rsidR="001741CB" w:rsidRPr="00F66432">
        <w:t>1</w:t>
      </w:r>
      <w:r w:rsidRPr="00F66432">
        <w:t xml:space="preserve"> až 99</w:t>
      </w:r>
      <w:r w:rsidR="001741CB" w:rsidRPr="00F66432">
        <w:t>9</w:t>
      </w:r>
      <w:r w:rsidRPr="00F66432">
        <w:t xml:space="preserve">), </w:t>
      </w:r>
    </w:p>
    <w:p w14:paraId="57872CF5" w14:textId="77777777" w:rsidR="009933E4" w:rsidRPr="00F66432" w:rsidRDefault="009933E4" w:rsidP="002F2288">
      <w:pPr>
        <w:pStyle w:val="Odstavec1-1a"/>
        <w:numPr>
          <w:ilvl w:val="0"/>
          <w:numId w:val="5"/>
        </w:numPr>
      </w:pPr>
      <w:r w:rsidRPr="00F66432">
        <w:lastRenderedPageBreak/>
        <w:t>měrné jednotky uvedené v jednotlivých soupisech prací musí být vždy shodné s měrnými jednotkami uvedenými v přehledu odpadů a v objektu Likvidace odpadů. V případě nesouladu je toto pokládáno a vadu díla.</w:t>
      </w:r>
    </w:p>
    <w:p w14:paraId="77D48F03" w14:textId="77777777" w:rsidR="009933E4" w:rsidRPr="00F66432" w:rsidRDefault="009933E4" w:rsidP="002F2288">
      <w:pPr>
        <w:pStyle w:val="Odstavec1-1a"/>
        <w:numPr>
          <w:ilvl w:val="0"/>
          <w:numId w:val="5"/>
        </w:numPr>
      </w:pPr>
      <w:r w:rsidRPr="00F66432">
        <w:t>Kalkulace položky „Likvidace odpadů […] včetně dopravy“ v přípravě bude provedena jako součet položek:</w:t>
      </w:r>
    </w:p>
    <w:p w14:paraId="307F6864" w14:textId="77777777" w:rsidR="009933E4" w:rsidRPr="00F66432" w:rsidRDefault="009933E4" w:rsidP="002F2288">
      <w:pPr>
        <w:pStyle w:val="Odrka1-2-"/>
        <w:numPr>
          <w:ilvl w:val="1"/>
          <w:numId w:val="4"/>
        </w:numPr>
      </w:pPr>
      <w:r w:rsidRPr="00F66432">
        <w:t>poplatek na skládku dle kategorie odpadu a množství, a to dle aktuálního ceníku vybrané skládky v přípravě,</w:t>
      </w:r>
    </w:p>
    <w:p w14:paraId="22D49960" w14:textId="77777777" w:rsidR="009933E4" w:rsidRPr="00F66432" w:rsidRDefault="009933E4" w:rsidP="002F2288">
      <w:pPr>
        <w:pStyle w:val="Odrka1-2-"/>
        <w:numPr>
          <w:ilvl w:val="1"/>
          <w:numId w:val="4"/>
        </w:numPr>
      </w:pPr>
      <w:r w:rsidRPr="00F66432">
        <w:t>ceny za t/km dle množství odpadu a vzdálenosti předpokládané skládky, přičemž vzdálenost může být specifikována v rozsahu pásmové dopravy.</w:t>
      </w:r>
    </w:p>
    <w:p w14:paraId="510CB192" w14:textId="77777777" w:rsidR="009933E4" w:rsidRPr="00F66432" w:rsidRDefault="009933E4" w:rsidP="00301C23">
      <w:pPr>
        <w:pStyle w:val="Text2-1"/>
        <w:keepNext/>
        <w:rPr>
          <w:rStyle w:val="Tun"/>
        </w:rPr>
      </w:pPr>
      <w:r w:rsidRPr="00F66432">
        <w:rPr>
          <w:rStyle w:val="Tun"/>
        </w:rPr>
        <w:t>Způsob vytvoření položek likvidace odpadů včetně dopravy</w:t>
      </w:r>
    </w:p>
    <w:p w14:paraId="6F0502A1" w14:textId="77777777" w:rsidR="009933E4" w:rsidRPr="00F66432" w:rsidRDefault="009933E4" w:rsidP="002F2288">
      <w:pPr>
        <w:pStyle w:val="Text2-2"/>
      </w:pPr>
      <w:r w:rsidRPr="00F66432">
        <w:t xml:space="preserve">Pro soupisy prací budou vytvořené „R-položky“ pro likvidaci odpadů s dopravou, a to následovně: </w:t>
      </w:r>
    </w:p>
    <w:p w14:paraId="2E42DD77" w14:textId="77777777" w:rsidR="009933E4" w:rsidRPr="00F66432" w:rsidRDefault="009933E4" w:rsidP="00301C23">
      <w:pPr>
        <w:pStyle w:val="Text2-2"/>
        <w:keepNext/>
        <w:rPr>
          <w:rStyle w:val="Tun"/>
        </w:rPr>
      </w:pPr>
      <w:r w:rsidRPr="00F66432">
        <w:rPr>
          <w:rStyle w:val="Tun"/>
        </w:rPr>
        <w:t xml:space="preserve">Označení </w:t>
      </w:r>
      <w:r w:rsidR="000A6FD8" w:rsidRPr="00F66432">
        <w:rPr>
          <w:rStyle w:val="Tun"/>
        </w:rPr>
        <w:t xml:space="preserve">a název </w:t>
      </w:r>
      <w:r w:rsidRPr="00F66432">
        <w:rPr>
          <w:rStyle w:val="Tun"/>
        </w:rPr>
        <w:t xml:space="preserve">položky: </w:t>
      </w:r>
    </w:p>
    <w:p w14:paraId="5636E530" w14:textId="77777777" w:rsidR="009933E4" w:rsidRPr="00F66432" w:rsidRDefault="009933E4" w:rsidP="009933E4">
      <w:pPr>
        <w:pStyle w:val="Textbezslovn"/>
        <w:ind w:left="1701"/>
      </w:pPr>
      <w:r w:rsidRPr="00F66432">
        <w:t>R015XXX [AŽ] R015XXX – LIKVIDACE ODPADŮ [TYP ODPADU] VČETNĚ DOPRAVY</w:t>
      </w:r>
    </w:p>
    <w:p w14:paraId="13033CCE" w14:textId="77777777" w:rsidR="009933E4" w:rsidRPr="00F66432" w:rsidRDefault="009933E4" w:rsidP="009933E4">
      <w:pPr>
        <w:pStyle w:val="Textbezslovn"/>
        <w:ind w:left="1701"/>
      </w:pPr>
      <w:r w:rsidRPr="00F66432">
        <w:t>Hodnoty XXX budou odpovídat poslednímu trojčíslí daného typu odpadu cenové soustavy OTSKP, která zahrnuje pouze náklady na poplatky za likvidaci odpadů.</w:t>
      </w:r>
    </w:p>
    <w:p w14:paraId="7E40608E" w14:textId="77777777" w:rsidR="009933E4" w:rsidRPr="00F66432" w:rsidRDefault="009933E4" w:rsidP="00301C23">
      <w:pPr>
        <w:pStyle w:val="Textbezslovn"/>
        <w:keepNext/>
        <w:ind w:left="1701"/>
        <w:rPr>
          <w:rStyle w:val="Tun"/>
        </w:rPr>
      </w:pPr>
      <w:r w:rsidRPr="00F66432">
        <w:rPr>
          <w:rStyle w:val="Tun"/>
        </w:rPr>
        <w:t>Příklad:</w:t>
      </w:r>
    </w:p>
    <w:p w14:paraId="06C530DC" w14:textId="77777777" w:rsidR="009933E4" w:rsidRPr="00F66432" w:rsidRDefault="009933E4" w:rsidP="009933E4">
      <w:pPr>
        <w:pStyle w:val="Textbezslovn"/>
        <w:ind w:left="1701"/>
      </w:pPr>
      <w:r w:rsidRPr="00F66432">
        <w:t>Původní položka OTSKP bez dopravy:</w:t>
      </w:r>
    </w:p>
    <w:p w14:paraId="55F01268" w14:textId="77777777" w:rsidR="009933E4" w:rsidRPr="00F66432" w:rsidRDefault="009933E4" w:rsidP="009933E4">
      <w:pPr>
        <w:pStyle w:val="Textbezslovn"/>
        <w:ind w:left="2127"/>
      </w:pPr>
      <w:r w:rsidRPr="00F66432">
        <w:t>015112 - POPLATKY ZA LIKVIDAC</w:t>
      </w:r>
      <w:r w:rsidR="00114A6F" w:rsidRPr="00F66432">
        <w:t>I</w:t>
      </w:r>
      <w:r w:rsidRPr="00F66432">
        <w:t xml:space="preserve"> ODPADŮ NEKONTAMINOVANÝCH – 17 05 04 VYTĚŽENÉ ZEMINY A HORNINY - II. TŘÍDA TĚŽITELNOSTI</w:t>
      </w:r>
    </w:p>
    <w:p w14:paraId="75FEF93E" w14:textId="77777777" w:rsidR="009933E4" w:rsidRPr="00F66432" w:rsidRDefault="009933E4" w:rsidP="009933E4">
      <w:pPr>
        <w:pStyle w:val="Textbezslovn"/>
        <w:ind w:left="1701"/>
      </w:pPr>
      <w:r w:rsidRPr="00F66432">
        <w:t>Nová R položka s dopravou:</w:t>
      </w:r>
    </w:p>
    <w:p w14:paraId="51ACBB14" w14:textId="77777777" w:rsidR="009933E4" w:rsidRPr="00F66432" w:rsidRDefault="009933E4" w:rsidP="009933E4">
      <w:pPr>
        <w:pStyle w:val="Textbezslovn"/>
        <w:ind w:left="2127"/>
      </w:pPr>
      <w:r w:rsidRPr="00F66432">
        <w:rPr>
          <w:rStyle w:val="Tun"/>
        </w:rPr>
        <w:t>R</w:t>
      </w:r>
      <w:r w:rsidRPr="00F66432">
        <w:t xml:space="preserve">015112 - POPLATKY ZA LIKVIDACE ODPADŮ NEKONTAMINOVANÝCH – 17 05 04 VYTĚŽENÉ ZEMINY A HORNINY - II. TŘÍDA TĚŽITELNOSTI </w:t>
      </w:r>
      <w:r w:rsidRPr="00F66432">
        <w:rPr>
          <w:rStyle w:val="Tun"/>
        </w:rPr>
        <w:t>VČETNĚ DOPRAVY</w:t>
      </w:r>
      <w:r w:rsidRPr="00F66432">
        <w:t xml:space="preserve"> </w:t>
      </w:r>
      <w:r w:rsidRPr="00F66432">
        <w:rPr>
          <w:vertAlign w:val="superscript"/>
        </w:rPr>
        <w:t>*</w:t>
      </w:r>
      <w:r w:rsidRPr="00F66432">
        <w:t>)</w:t>
      </w:r>
    </w:p>
    <w:p w14:paraId="6A91DC55" w14:textId="77777777" w:rsidR="000A6FD8" w:rsidRPr="00F66432" w:rsidRDefault="000A6FD8" w:rsidP="00301C23">
      <w:pPr>
        <w:pStyle w:val="Text2-2"/>
        <w:keepNext/>
        <w:rPr>
          <w:rStyle w:val="Tun"/>
        </w:rPr>
      </w:pPr>
      <w:r w:rsidRPr="00F66432">
        <w:rPr>
          <w:rStyle w:val="Tun"/>
        </w:rPr>
        <w:t>Popis položky</w:t>
      </w:r>
    </w:p>
    <w:p w14:paraId="78BEA28F" w14:textId="77777777" w:rsidR="000A6FD8" w:rsidRPr="00F66432" w:rsidRDefault="000A6FD8" w:rsidP="000A6FD8">
      <w:pPr>
        <w:pStyle w:val="Textbezslovn"/>
        <w:ind w:left="1701"/>
      </w:pPr>
      <w:r w:rsidRPr="00F66432">
        <w:t>V popisu položky bude uveden text:</w:t>
      </w:r>
    </w:p>
    <w:p w14:paraId="446F478D" w14:textId="77777777" w:rsidR="000A6FD8" w:rsidRPr="00F66432" w:rsidRDefault="003D11A8" w:rsidP="000A6FD8">
      <w:pPr>
        <w:pStyle w:val="Textbezslovn"/>
        <w:ind w:left="2127"/>
        <w:rPr>
          <w:b/>
        </w:rPr>
      </w:pPr>
      <w:r w:rsidRPr="00F66432">
        <w:t>Evidenční položka. Neoceňovat v objektu SO/PS, položka se oceňuje pouze v objektu SO 90-90.</w:t>
      </w:r>
    </w:p>
    <w:p w14:paraId="7C18D2F2" w14:textId="77777777" w:rsidR="009933E4" w:rsidRPr="00F66432" w:rsidRDefault="009933E4" w:rsidP="00301C23">
      <w:pPr>
        <w:pStyle w:val="Text2-2"/>
        <w:keepNext/>
        <w:rPr>
          <w:rStyle w:val="Tun"/>
        </w:rPr>
      </w:pPr>
      <w:r w:rsidRPr="00F66432">
        <w:rPr>
          <w:rStyle w:val="Tun"/>
        </w:rPr>
        <w:t>Technická specifikace položky</w:t>
      </w:r>
    </w:p>
    <w:p w14:paraId="5F618F3D" w14:textId="77777777" w:rsidR="009933E4" w:rsidRPr="00F66432" w:rsidRDefault="009933E4" w:rsidP="009933E4">
      <w:pPr>
        <w:pStyle w:val="Textbezslovn"/>
        <w:ind w:left="1701"/>
      </w:pPr>
      <w:r w:rsidRPr="00F66432">
        <w:t>1. Položka obsahuje:</w:t>
      </w:r>
    </w:p>
    <w:p w14:paraId="3CC104C8" w14:textId="77777777" w:rsidR="009933E4" w:rsidRPr="00F66432" w:rsidRDefault="009933E4" w:rsidP="002F2288">
      <w:pPr>
        <w:pStyle w:val="Odrka1-4"/>
        <w:numPr>
          <w:ilvl w:val="3"/>
          <w:numId w:val="4"/>
        </w:numPr>
      </w:pPr>
      <w:r w:rsidRPr="00F66432">
        <w:t>veškeré poplatky provozovateli skládky, recyklační linky nebo jiného zařízení na zpracování nebo likvidaci odpadů související s převzetím, uložením, zpracováním nebo likvidací odpadu,</w:t>
      </w:r>
    </w:p>
    <w:p w14:paraId="53E13C87" w14:textId="77777777" w:rsidR="009933E4" w:rsidRPr="00F66432" w:rsidRDefault="009933E4" w:rsidP="002F2288">
      <w:pPr>
        <w:pStyle w:val="Odrka1-4"/>
        <w:numPr>
          <w:ilvl w:val="3"/>
          <w:numId w:val="4"/>
        </w:numPr>
      </w:pPr>
      <w:r w:rsidRPr="00F66432">
        <w:t>náklady spojené s dopravou odpadu z místa stavby na místo převzetí provozovatelem skládky, recyklační linky nebo jiného zařízení na zpracování nebo likvidaci odpadů,</w:t>
      </w:r>
    </w:p>
    <w:p w14:paraId="02DBF903" w14:textId="77777777" w:rsidR="009933E4" w:rsidRPr="00F66432" w:rsidRDefault="009933E4" w:rsidP="002F2288">
      <w:pPr>
        <w:pStyle w:val="Odrka1-4"/>
        <w:numPr>
          <w:ilvl w:val="3"/>
          <w:numId w:val="4"/>
        </w:numPr>
      </w:pPr>
      <w:r w:rsidRPr="00F66432">
        <w:t>náklady spojené s vyložením a manipulací s materiálem v místě skládky.</w:t>
      </w:r>
    </w:p>
    <w:p w14:paraId="4BECA621" w14:textId="77777777" w:rsidR="009933E4" w:rsidRPr="00F66432" w:rsidRDefault="009933E4" w:rsidP="009933E4">
      <w:pPr>
        <w:pStyle w:val="Textbezslovn"/>
        <w:ind w:left="1701"/>
      </w:pPr>
      <w:r w:rsidRPr="00F66432">
        <w:t>2. Položka neobsahuje:</w:t>
      </w:r>
    </w:p>
    <w:p w14:paraId="50AE291D" w14:textId="77777777" w:rsidR="009933E4" w:rsidRPr="00F66432" w:rsidRDefault="009933E4" w:rsidP="002F2288">
      <w:pPr>
        <w:pStyle w:val="Odrka1-4"/>
        <w:numPr>
          <w:ilvl w:val="3"/>
          <w:numId w:val="4"/>
        </w:numPr>
      </w:pPr>
      <w:r w:rsidRPr="00F66432">
        <w:t xml:space="preserve">náklady spojené s naložením a manipulací s materiálem. </w:t>
      </w:r>
      <w:r w:rsidRPr="00F66432">
        <w:rPr>
          <w:vertAlign w:val="superscript"/>
        </w:rPr>
        <w:t>**</w:t>
      </w:r>
      <w:r w:rsidRPr="00F66432">
        <w:t>)</w:t>
      </w:r>
    </w:p>
    <w:p w14:paraId="446C284F" w14:textId="77777777" w:rsidR="009933E4" w:rsidRPr="00F66432" w:rsidRDefault="009933E4" w:rsidP="009933E4">
      <w:pPr>
        <w:pStyle w:val="Textbezslovn"/>
        <w:ind w:left="1701"/>
      </w:pPr>
      <w:r w:rsidRPr="00F66432">
        <w:t xml:space="preserve">3. Způsob měření: </w:t>
      </w:r>
    </w:p>
    <w:p w14:paraId="04533253" w14:textId="77777777" w:rsidR="009933E4" w:rsidRPr="00F66432" w:rsidRDefault="009933E4" w:rsidP="002F2288">
      <w:pPr>
        <w:pStyle w:val="Odrka1-4"/>
        <w:numPr>
          <w:ilvl w:val="3"/>
          <w:numId w:val="4"/>
        </w:numPr>
      </w:pPr>
      <w:r w:rsidRPr="00F66432">
        <w:t xml:space="preserve">[měrná jednotka – nejčastěji Tuna] určující množství odpadu vytříděného v souladu se zákonem č. </w:t>
      </w:r>
      <w:r w:rsidR="00092933" w:rsidRPr="00F66432">
        <w:t>541</w:t>
      </w:r>
      <w:r w:rsidRPr="00F66432">
        <w:t>/20</w:t>
      </w:r>
      <w:r w:rsidR="00092933" w:rsidRPr="00F66432">
        <w:t>20</w:t>
      </w:r>
      <w:r w:rsidRPr="00F66432">
        <w:t xml:space="preserve"> Sb., o odpad</w:t>
      </w:r>
      <w:r w:rsidR="00092933" w:rsidRPr="00F66432">
        <w:t>ech</w:t>
      </w:r>
      <w:r w:rsidRPr="00F66432">
        <w:t>, v platném znění</w:t>
      </w:r>
    </w:p>
    <w:p w14:paraId="06BE428B" w14:textId="77777777" w:rsidR="009933E4" w:rsidRPr="00F66432" w:rsidRDefault="009933E4" w:rsidP="00301C23">
      <w:pPr>
        <w:pStyle w:val="Textbezslovn"/>
        <w:keepNext/>
        <w:rPr>
          <w:rStyle w:val="Tun"/>
        </w:rPr>
      </w:pPr>
      <w:r w:rsidRPr="00F66432">
        <w:rPr>
          <w:rStyle w:val="Tun"/>
        </w:rPr>
        <w:lastRenderedPageBreak/>
        <w:t xml:space="preserve">Poznámka: </w:t>
      </w:r>
    </w:p>
    <w:p w14:paraId="4C0B7E4D" w14:textId="77777777" w:rsidR="009933E4" w:rsidRPr="00F66432" w:rsidRDefault="009933E4" w:rsidP="009933E4">
      <w:pPr>
        <w:pStyle w:val="Textbezslovn"/>
      </w:pPr>
      <w:r w:rsidRPr="00F66432">
        <w:rPr>
          <w:vertAlign w:val="superscript"/>
        </w:rPr>
        <w:t>*</w:t>
      </w:r>
      <w:r w:rsidRPr="00F66432">
        <w:t>) U nebezpečných odpadů musí být v doplňujícím popisu položky uvedeno upřesnění nebezpečných vlastnosti v rozsahu a typu koncentrace nebezpečných látek.</w:t>
      </w:r>
    </w:p>
    <w:p w14:paraId="6FF92577" w14:textId="16B58E08" w:rsidR="009933E4" w:rsidRPr="00F66432" w:rsidRDefault="009933E4" w:rsidP="009933E4">
      <w:pPr>
        <w:pStyle w:val="Textbezslovn"/>
      </w:pPr>
      <w:r w:rsidRPr="00F66432">
        <w:rPr>
          <w:vertAlign w:val="superscript"/>
        </w:rPr>
        <w:t>**</w:t>
      </w:r>
      <w:r w:rsidRPr="00F66432">
        <w:t xml:space="preserve">) Text se uvede v </w:t>
      </w:r>
      <w:r w:rsidR="004B4E7C" w:rsidRPr="00F66432">
        <w:t>případech,</w:t>
      </w:r>
      <w:r w:rsidRPr="00F66432">
        <w:t xml:space="preserve"> kdy náklady spojené s naložením a manipulací s materiálem jsou součástí položky dopravy nebo položky zahrnující činnost, která je zdrojem odpadu (např. výkopové práce) </w:t>
      </w:r>
    </w:p>
    <w:p w14:paraId="441F29BC" w14:textId="77777777" w:rsidR="009933E4" w:rsidRPr="00F66432" w:rsidRDefault="009933E4" w:rsidP="00B60608">
      <w:pPr>
        <w:pStyle w:val="Text2-1"/>
        <w:keepNext/>
        <w:rPr>
          <w:rStyle w:val="Tun"/>
        </w:rPr>
      </w:pPr>
      <w:r w:rsidRPr="00F66432">
        <w:rPr>
          <w:rStyle w:val="Tun"/>
        </w:rPr>
        <w:t>SO 90-90 Likvidace odpadů včetně dopravy</w:t>
      </w:r>
    </w:p>
    <w:p w14:paraId="7A90F386" w14:textId="77777777" w:rsidR="009933E4" w:rsidRPr="00F66432" w:rsidRDefault="009933E4" w:rsidP="002F2288">
      <w:pPr>
        <w:pStyle w:val="Text2-2"/>
      </w:pPr>
      <w:r w:rsidRPr="00F66432">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25DB60E7" w14:textId="77777777" w:rsidR="009933E4" w:rsidRPr="00F66432" w:rsidRDefault="009933E4" w:rsidP="002F2288">
      <w:pPr>
        <w:pStyle w:val="Text2-2"/>
      </w:pPr>
      <w:r w:rsidRPr="00F66432">
        <w:t>zhotovitel v rámci výběrového řízení na zhotovení stavby ocení celkové množství daného typu/kategorie odpadu, které je součástí Všeobecného objektu,</w:t>
      </w:r>
    </w:p>
    <w:p w14:paraId="6C215642" w14:textId="77777777" w:rsidR="0054434C" w:rsidRPr="00F66432" w:rsidRDefault="009933E4" w:rsidP="002F2288">
      <w:pPr>
        <w:pStyle w:val="Text2-2"/>
      </w:pPr>
      <w:r w:rsidRPr="00F66432">
        <w:t>pro účely kontroly fakturace zůstávají položky odpadů s množstvím v jednotlivých SO a PS. Tyto položky nejsou zhotovitelem v rámci výběrového řízení na zhotovení stavby oceňovány</w:t>
      </w:r>
      <w:r w:rsidR="0054434C" w:rsidRPr="00F66432">
        <w:t>,</w:t>
      </w:r>
    </w:p>
    <w:p w14:paraId="55F701BC" w14:textId="77777777" w:rsidR="009933E4" w:rsidRPr="00F66432" w:rsidRDefault="0054434C" w:rsidP="00F91118">
      <w:pPr>
        <w:pStyle w:val="Text2-2"/>
      </w:pPr>
      <w:r w:rsidRPr="00F66432">
        <w:t xml:space="preserve">v soupisu prací je SO 90-90 je zařazen do členění objektů </w:t>
      </w:r>
      <w:r w:rsidR="00B808CC" w:rsidRPr="00F66432">
        <w:t>dle Manuálu pro strukturu dokumentace a popisové pole: R</w:t>
      </w:r>
      <w:r w:rsidRPr="00F66432">
        <w:t>.9</w:t>
      </w:r>
      <w:r w:rsidR="00B808CC" w:rsidRPr="00F66432">
        <w:t>0</w:t>
      </w:r>
      <w:r w:rsidRPr="00F66432">
        <w:t xml:space="preserve"> </w:t>
      </w:r>
      <w:r w:rsidR="00B808CC" w:rsidRPr="00F66432">
        <w:rPr>
          <w:rFonts w:asciiTheme="minorHAnsi" w:hAnsiTheme="minorHAnsi"/>
          <w:szCs w:val="14"/>
        </w:rPr>
        <w:t>SO 90-90 - Likvidace odpadů včetně dopravy</w:t>
      </w:r>
      <w:r w:rsidR="00091185">
        <w:rPr>
          <w:rFonts w:asciiTheme="minorHAnsi" w:hAnsiTheme="minorHAnsi"/>
          <w:szCs w:val="14"/>
        </w:rPr>
        <w:t>,</w:t>
      </w:r>
      <w:r w:rsidR="00F91118" w:rsidRPr="00F91118">
        <w:t xml:space="preserve"> </w:t>
      </w:r>
      <w:r w:rsidR="00F91118" w:rsidRPr="00F91118">
        <w:rPr>
          <w:rFonts w:asciiTheme="minorHAnsi" w:hAnsiTheme="minorHAnsi"/>
          <w:szCs w:val="14"/>
        </w:rPr>
        <w:t>v kategorii monitoringu (Formulář SOPS, XDC) do členění D.9.9 - Odpady</w:t>
      </w:r>
      <w:r w:rsidR="00091185" w:rsidRPr="00F66432">
        <w:t>.</w:t>
      </w:r>
      <w:r w:rsidR="00091185" w:rsidRPr="00FE7751">
        <w:t xml:space="preserve"> </w:t>
      </w:r>
    </w:p>
    <w:p w14:paraId="000A6889" w14:textId="77777777" w:rsidR="009933E4" w:rsidRPr="00F66432" w:rsidRDefault="009933E4" w:rsidP="009E599B">
      <w:pPr>
        <w:pStyle w:val="Text2-1"/>
        <w:keepNext/>
        <w:rPr>
          <w:rStyle w:val="Tun"/>
        </w:rPr>
      </w:pPr>
      <w:r w:rsidRPr="00F66432">
        <w:rPr>
          <w:rStyle w:val="Tun"/>
        </w:rPr>
        <w:t>Souhrnný rozpočet</w:t>
      </w:r>
    </w:p>
    <w:p w14:paraId="2A58FE14" w14:textId="77777777" w:rsidR="009933E4" w:rsidRPr="00F66432" w:rsidRDefault="009933E4" w:rsidP="002F2288">
      <w:pPr>
        <w:pStyle w:val="Text2-2"/>
      </w:pPr>
      <w:r w:rsidRPr="00F66432">
        <w:t xml:space="preserve">pro vykazování nákladů stavby (rozpočty jednotlivých SO/PS) zařazených do souhrnného rozpočtu budou </w:t>
      </w:r>
      <w:r w:rsidR="0060044A" w:rsidRPr="00F66432">
        <w:t>odpady</w:t>
      </w:r>
      <w:r w:rsidRPr="00F66432">
        <w:t xml:space="preserve"> vykazované jako náklady, které jsou součástí těchto SO/PS,</w:t>
      </w:r>
    </w:p>
    <w:p w14:paraId="3318027C" w14:textId="77777777" w:rsidR="009933E4" w:rsidRPr="00F66432" w:rsidRDefault="009933E4" w:rsidP="002F2288">
      <w:pPr>
        <w:pStyle w:val="Text2-2"/>
      </w:pPr>
      <w:r w:rsidRPr="00F66432">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3B241F85" w14:textId="77777777" w:rsidR="00FD501F" w:rsidRPr="00FD501F" w:rsidRDefault="00FD501F" w:rsidP="00A71A6E">
      <w:pPr>
        <w:pStyle w:val="Nadpis2-1"/>
      </w:pPr>
      <w:bookmarkStart w:id="48" w:name="_Ref62118429"/>
      <w:bookmarkStart w:id="49" w:name="_Toc125354999"/>
      <w:r w:rsidRPr="00FD501F">
        <w:t>SPECIFICKÉ POŽADAVKY</w:t>
      </w:r>
      <w:bookmarkEnd w:id="48"/>
      <w:bookmarkEnd w:id="49"/>
    </w:p>
    <w:p w14:paraId="73DA0E4D" w14:textId="77777777" w:rsidR="00A836EC" w:rsidRDefault="00A836EC" w:rsidP="00A71A6E">
      <w:pPr>
        <w:pStyle w:val="Nadpis2-2"/>
      </w:pPr>
      <w:bookmarkStart w:id="50" w:name="_Toc125355000"/>
      <w:r>
        <w:t>Všeobecně</w:t>
      </w:r>
      <w:bookmarkEnd w:id="50"/>
    </w:p>
    <w:p w14:paraId="0CEEF505" w14:textId="06DD5AF4" w:rsidR="00180A5A" w:rsidRDefault="00180A5A" w:rsidP="00A71A6E">
      <w:pPr>
        <w:pStyle w:val="Text2-1"/>
      </w:pPr>
      <w:r>
        <w:t>Aktualizace DSP bude respektovat původní dokumentaci DSP pro stavební povolení z roku 2019.</w:t>
      </w:r>
    </w:p>
    <w:p w14:paraId="5C6662D9" w14:textId="37DBF912"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14:paraId="15A05B23" w14:textId="511C9144" w:rsidR="00B91E34" w:rsidRDefault="00B91E34" w:rsidP="00B91E34">
      <w:pPr>
        <w:pStyle w:val="Odrka1-1"/>
        <w:numPr>
          <w:ilvl w:val="0"/>
          <w:numId w:val="4"/>
        </w:numPr>
        <w:rPr>
          <w:rStyle w:val="Tun"/>
          <w:b w:val="0"/>
        </w:rPr>
      </w:pPr>
      <w:r>
        <w:t>Předpokládá se výstavba bez nutnosti výluk.</w:t>
      </w:r>
    </w:p>
    <w:p w14:paraId="7FD20031" w14:textId="4375B4A8" w:rsidR="00B91E34" w:rsidRPr="00FD501F" w:rsidRDefault="00B91E34" w:rsidP="00B91E34">
      <w:pPr>
        <w:pStyle w:val="Odrka1-1"/>
        <w:numPr>
          <w:ilvl w:val="0"/>
          <w:numId w:val="4"/>
        </w:numPr>
      </w:pPr>
      <w:r w:rsidRPr="00A068B3">
        <w:rPr>
          <w:rStyle w:val="Tun"/>
          <w:b w:val="0"/>
        </w:rPr>
        <w:t>Přednostně budou využívány výlukové časy sjednané pro činnost příslušného OŘ</w:t>
      </w:r>
      <w:r w:rsidRPr="00A068B3">
        <w:t>.</w:t>
      </w:r>
    </w:p>
    <w:p w14:paraId="6049DA2A" w14:textId="77777777" w:rsidR="00FD501F" w:rsidRPr="00FD501F" w:rsidRDefault="00FD501F" w:rsidP="00A71A6E">
      <w:pPr>
        <w:pStyle w:val="Nadpis2-1"/>
      </w:pPr>
      <w:bookmarkStart w:id="51" w:name="_Toc125355001"/>
      <w:r w:rsidRPr="00FD501F">
        <w:t>SOUVISEJÍCÍ DOKUMENTY A PŘEDPISY</w:t>
      </w:r>
      <w:bookmarkEnd w:id="51"/>
    </w:p>
    <w:p w14:paraId="0C437958"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392D0A8"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025B6C8A"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085FA3C2" w14:textId="77777777" w:rsidR="002167D4" w:rsidRPr="007D016E" w:rsidRDefault="002167D4" w:rsidP="002167D4">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819F0BD"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6357A62"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7CA4FC8E" w14:textId="77777777" w:rsidR="000E3187" w:rsidRDefault="000E3187" w:rsidP="000E3187">
      <w:pPr>
        <w:pStyle w:val="Textbezslovn"/>
        <w:spacing w:after="0"/>
        <w:rPr>
          <w:rStyle w:val="Tun"/>
        </w:rPr>
      </w:pPr>
      <w:r w:rsidRPr="00854164">
        <w:rPr>
          <w:rStyle w:val="Tun"/>
        </w:rPr>
        <w:t>Úsek provozně technický, OHČ</w:t>
      </w:r>
    </w:p>
    <w:p w14:paraId="6079D6A2" w14:textId="77777777" w:rsidR="002167D4" w:rsidRPr="007D016E" w:rsidRDefault="002167D4" w:rsidP="002167D4">
      <w:pPr>
        <w:pStyle w:val="Textbezslovn"/>
        <w:keepNext/>
        <w:spacing w:after="0"/>
      </w:pPr>
      <w:r>
        <w:t>Jeremenkova 103/23</w:t>
      </w:r>
    </w:p>
    <w:p w14:paraId="3D2BF937" w14:textId="77777777" w:rsidR="002167D4" w:rsidRDefault="002167D4" w:rsidP="002167D4">
      <w:pPr>
        <w:pStyle w:val="Textbezslovn"/>
      </w:pPr>
      <w:r w:rsidRPr="007D016E">
        <w:t>77</w:t>
      </w:r>
      <w:r>
        <w:t>9 00</w:t>
      </w:r>
      <w:r w:rsidRPr="007D016E">
        <w:t xml:space="preserve"> </w:t>
      </w:r>
      <w:r w:rsidRPr="00BA22D4">
        <w:t>Olomouc</w:t>
      </w:r>
    </w:p>
    <w:p w14:paraId="5B049031"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typdok@tudc.cz</w:t>
      </w:r>
    </w:p>
    <w:p w14:paraId="591C8024"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56CC4D6" w14:textId="77777777" w:rsidR="002167D4" w:rsidRDefault="002167D4" w:rsidP="00D14922">
      <w:pPr>
        <w:pStyle w:val="Textbezslovn"/>
      </w:pPr>
      <w:r>
        <w:t xml:space="preserve">Ceníky: </w:t>
      </w:r>
      <w:r w:rsidRPr="00D14922">
        <w:t>https</w:t>
      </w:r>
      <w:r w:rsidRPr="00E64846">
        <w:t>://typdok.tudc.cz/</w:t>
      </w:r>
    </w:p>
    <w:p w14:paraId="28C824D4" w14:textId="77777777" w:rsidR="00FD501F" w:rsidRPr="00FD501F" w:rsidRDefault="00FD501F" w:rsidP="00A71A6E">
      <w:pPr>
        <w:pStyle w:val="Nadpis2-1"/>
      </w:pPr>
      <w:bookmarkStart w:id="52" w:name="_Toc125355002"/>
      <w:r w:rsidRPr="00FD501F">
        <w:t>PŘÍLOHY</w:t>
      </w:r>
      <w:bookmarkEnd w:id="52"/>
    </w:p>
    <w:p w14:paraId="21399FC0" w14:textId="77777777" w:rsidR="0012218D" w:rsidRDefault="0012218D" w:rsidP="0012218D">
      <w:pPr>
        <w:pStyle w:val="Text2-1"/>
      </w:pPr>
      <w:bookmarkStart w:id="53" w:name="_Ref92267992"/>
      <w:bookmarkStart w:id="54" w:name="_Ref56174244"/>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53"/>
    </w:p>
    <w:bookmarkEnd w:id="54"/>
    <w:p w14:paraId="1FDEF634" w14:textId="77CA6998" w:rsidR="00760F3A" w:rsidRPr="000E2D3F" w:rsidRDefault="00760F3A" w:rsidP="00760F3A">
      <w:pPr>
        <w:pStyle w:val="Text2-1"/>
      </w:pPr>
      <w:r w:rsidRPr="00760F3A">
        <w:t>Specifikace a zásady uchovávání a výměny dat mezi JZP a technologiemi ŽDC, v. 1.00 – 07/2022</w:t>
      </w:r>
    </w:p>
    <w:bookmarkEnd w:id="3"/>
    <w:bookmarkEnd w:id="4"/>
    <w:bookmarkEnd w:id="5"/>
    <w:bookmarkEnd w:id="6"/>
    <w:p w14:paraId="70D721B5" w14:textId="77777777" w:rsidR="00FD501F" w:rsidRPr="00FD501F" w:rsidRDefault="00FD501F" w:rsidP="00FE0825">
      <w:pPr>
        <w:pStyle w:val="Textbezodsazen"/>
      </w:pPr>
    </w:p>
    <w:sectPr w:rsidR="00FD501F" w:rsidRPr="00FD501F" w:rsidSect="00AA1D56">
      <w:headerReference w:type="even" r:id="rId14"/>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CECA6" w14:textId="77777777" w:rsidR="00DC35FE" w:rsidRDefault="00DC35FE" w:rsidP="00962258">
      <w:pPr>
        <w:spacing w:after="0" w:line="240" w:lineRule="auto"/>
      </w:pPr>
    </w:p>
    <w:p w14:paraId="0AAF8030" w14:textId="77777777" w:rsidR="00DC35FE" w:rsidRDefault="00DC35FE"/>
    <w:p w14:paraId="09D569CA" w14:textId="77777777" w:rsidR="00DC35FE" w:rsidRDefault="00DC35FE"/>
  </w:endnote>
  <w:endnote w:type="continuationSeparator" w:id="0">
    <w:p w14:paraId="76586D7E" w14:textId="77777777" w:rsidR="00DC35FE" w:rsidRDefault="00DC35FE" w:rsidP="00962258">
      <w:pPr>
        <w:spacing w:after="0" w:line="240" w:lineRule="auto"/>
      </w:pPr>
    </w:p>
    <w:p w14:paraId="396D615A" w14:textId="77777777" w:rsidR="00DC35FE" w:rsidRDefault="00DC35FE"/>
    <w:p w14:paraId="343C86CC" w14:textId="77777777" w:rsidR="00DC35FE" w:rsidRDefault="00DC3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B2736" w:rsidRPr="003462EB" w14:paraId="04B90961" w14:textId="77777777" w:rsidTr="00CA7194">
      <w:tc>
        <w:tcPr>
          <w:tcW w:w="993" w:type="dxa"/>
          <w:tcMar>
            <w:left w:w="0" w:type="dxa"/>
            <w:right w:w="0" w:type="dxa"/>
          </w:tcMar>
          <w:vAlign w:val="bottom"/>
        </w:tcPr>
        <w:p w14:paraId="0DCDA284" w14:textId="71617C2B" w:rsidR="00AB2736" w:rsidRPr="00B8518B" w:rsidRDefault="00AB2736"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9C">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5F9C">
            <w:rPr>
              <w:rStyle w:val="slostrnky"/>
              <w:noProof/>
            </w:rPr>
            <w:t>18</w:t>
          </w:r>
          <w:r w:rsidRPr="00B8518B">
            <w:rPr>
              <w:rStyle w:val="slostrnky"/>
            </w:rPr>
            <w:fldChar w:fldCharType="end"/>
          </w:r>
        </w:p>
      </w:tc>
      <w:tc>
        <w:tcPr>
          <w:tcW w:w="7739" w:type="dxa"/>
          <w:vAlign w:val="bottom"/>
        </w:tcPr>
        <w:p w14:paraId="24E06936" w14:textId="5338FA81" w:rsidR="00AB2736" w:rsidRPr="004D477C" w:rsidRDefault="00715F9C" w:rsidP="00C73C02">
          <w:pPr>
            <w:pStyle w:val="Zpatvlevo"/>
          </w:pPr>
          <w:r>
            <w:fldChar w:fldCharType="begin"/>
          </w:r>
          <w:r>
            <w:instrText xml:space="preserve"> STYLEREF  _Název_akce  \* MERGEFORMAT </w:instrText>
          </w:r>
          <w:r>
            <w:fldChar w:fldCharType="separate"/>
          </w:r>
          <w:r w:rsidRPr="00715F9C">
            <w:rPr>
              <w:b/>
              <w:bCs/>
              <w:noProof/>
            </w:rPr>
            <w:t>„Revitalizace trati</w:t>
          </w:r>
          <w:r>
            <w:rPr>
              <w:noProof/>
            </w:rPr>
            <w:t xml:space="preserve"> Chlumec nad Cidlinou - Trutnov“</w:t>
          </w:r>
          <w:r>
            <w:rPr>
              <w:noProof/>
            </w:rPr>
            <w:fldChar w:fldCharType="end"/>
          </w:r>
        </w:p>
        <w:p w14:paraId="50310C7D" w14:textId="77777777" w:rsidR="00AB2736" w:rsidRPr="003462EB" w:rsidRDefault="00AB2736" w:rsidP="00294460">
          <w:pPr>
            <w:pStyle w:val="Zpatvlevo"/>
          </w:pPr>
          <w:r>
            <w:t xml:space="preserve">Zvláštní technické podmínky - DOKUMENTACE </w:t>
          </w:r>
        </w:p>
      </w:tc>
    </w:tr>
  </w:tbl>
  <w:p w14:paraId="49A98C47" w14:textId="77777777" w:rsidR="00AB2736" w:rsidRPr="00DB6CED" w:rsidRDefault="00AB2736">
    <w:pPr>
      <w:pStyle w:val="Zpat"/>
      <w:rPr>
        <w:sz w:val="2"/>
        <w:szCs w:val="2"/>
      </w:rPr>
    </w:pPr>
  </w:p>
  <w:p w14:paraId="087768EC" w14:textId="77777777" w:rsidR="00AB2736" w:rsidRDefault="00AB273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B2736" w:rsidRPr="009E09BE" w14:paraId="19464FE7" w14:textId="77777777" w:rsidTr="00CA7194">
      <w:tc>
        <w:tcPr>
          <w:tcW w:w="7797" w:type="dxa"/>
          <w:tcMar>
            <w:left w:w="0" w:type="dxa"/>
            <w:right w:w="0" w:type="dxa"/>
          </w:tcMar>
          <w:vAlign w:val="bottom"/>
        </w:tcPr>
        <w:p w14:paraId="02B0E8C5" w14:textId="2ED4BEB4" w:rsidR="00AB2736" w:rsidRDefault="00715F9C" w:rsidP="00C73C02">
          <w:pPr>
            <w:pStyle w:val="Zpatvpravo"/>
          </w:pPr>
          <w:r>
            <w:fldChar w:fldCharType="begin"/>
          </w:r>
          <w:r>
            <w:instrText xml:space="preserve"> STYLEREF  _Název_akce  \* MERGEFORMAT </w:instrText>
          </w:r>
          <w:r>
            <w:fldChar w:fldCharType="separate"/>
          </w:r>
          <w:r w:rsidRPr="00715F9C">
            <w:rPr>
              <w:b/>
              <w:bCs/>
              <w:noProof/>
            </w:rPr>
            <w:t>„Revitalizace trati</w:t>
          </w:r>
          <w:r>
            <w:rPr>
              <w:noProof/>
            </w:rPr>
            <w:t xml:space="preserve"> Chlumec nad Cidlinou - Trutnov“</w:t>
          </w:r>
          <w:r>
            <w:rPr>
              <w:noProof/>
            </w:rPr>
            <w:fldChar w:fldCharType="end"/>
          </w:r>
        </w:p>
        <w:p w14:paraId="57DE7521" w14:textId="77777777" w:rsidR="00AB2736" w:rsidRPr="003462EB" w:rsidRDefault="00AB2736" w:rsidP="00294460">
          <w:pPr>
            <w:pStyle w:val="Zpatvpravo"/>
            <w:rPr>
              <w:rStyle w:val="slostrnky"/>
              <w:b w:val="0"/>
              <w:color w:val="auto"/>
              <w:sz w:val="12"/>
            </w:rPr>
          </w:pPr>
          <w:r>
            <w:t>Zvláštní technické podmínky - DOKUMENTACE</w:t>
          </w:r>
        </w:p>
      </w:tc>
      <w:tc>
        <w:tcPr>
          <w:tcW w:w="935" w:type="dxa"/>
          <w:vAlign w:val="bottom"/>
        </w:tcPr>
        <w:p w14:paraId="0C40493D" w14:textId="5D7F70B4" w:rsidR="00AB2736" w:rsidRPr="009E09BE" w:rsidRDefault="00AB2736"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9C">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5F9C">
            <w:rPr>
              <w:rStyle w:val="slostrnky"/>
              <w:noProof/>
            </w:rPr>
            <w:t>18</w:t>
          </w:r>
          <w:r w:rsidRPr="00B8518B">
            <w:rPr>
              <w:rStyle w:val="slostrnky"/>
            </w:rPr>
            <w:fldChar w:fldCharType="end"/>
          </w:r>
        </w:p>
      </w:tc>
    </w:tr>
  </w:tbl>
  <w:p w14:paraId="397400DF" w14:textId="77777777" w:rsidR="00AB2736" w:rsidRDefault="00AB273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5EC64" w14:textId="77777777" w:rsidR="00DC35FE" w:rsidRDefault="00DC35FE">
      <w:pPr>
        <w:spacing w:after="0" w:line="240" w:lineRule="auto"/>
      </w:pPr>
    </w:p>
    <w:p w14:paraId="0FEAA74D" w14:textId="77777777" w:rsidR="00DC35FE" w:rsidRDefault="00DC35FE"/>
  </w:footnote>
  <w:footnote w:type="continuationSeparator" w:id="0">
    <w:p w14:paraId="619394AC" w14:textId="77777777" w:rsidR="00DC35FE" w:rsidRDefault="00DC35FE" w:rsidP="00962258">
      <w:pPr>
        <w:spacing w:after="0" w:line="240" w:lineRule="auto"/>
      </w:pPr>
    </w:p>
    <w:p w14:paraId="75BB7182" w14:textId="77777777" w:rsidR="00DC35FE" w:rsidRDefault="00DC35FE"/>
    <w:p w14:paraId="32FE7F10" w14:textId="77777777" w:rsidR="00DC35FE" w:rsidRDefault="00DC35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DEB62" w14:textId="77777777" w:rsidR="00AB2736" w:rsidRDefault="00AB2736" w:rsidP="00962258">
    <w:pPr>
      <w:spacing w:after="0" w:line="240" w:lineRule="auto"/>
    </w:pPr>
  </w:p>
  <w:p w14:paraId="672C068F" w14:textId="77777777" w:rsidR="00AB2736" w:rsidRDefault="00AB27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2736" w14:paraId="17DDE9E9" w14:textId="77777777" w:rsidTr="00B22106">
      <w:trPr>
        <w:trHeight w:hRule="exact" w:val="936"/>
      </w:trPr>
      <w:tc>
        <w:tcPr>
          <w:tcW w:w="1361" w:type="dxa"/>
          <w:tcMar>
            <w:left w:w="0" w:type="dxa"/>
            <w:right w:w="0" w:type="dxa"/>
          </w:tcMar>
        </w:tcPr>
        <w:p w14:paraId="1A982051" w14:textId="77777777" w:rsidR="00AB2736" w:rsidRPr="00B8518B" w:rsidRDefault="00AB2736" w:rsidP="00FC6389">
          <w:pPr>
            <w:pStyle w:val="Zpat"/>
            <w:rPr>
              <w:rStyle w:val="slostrnky"/>
            </w:rPr>
          </w:pPr>
        </w:p>
      </w:tc>
      <w:tc>
        <w:tcPr>
          <w:tcW w:w="3458" w:type="dxa"/>
          <w:shd w:val="clear" w:color="auto" w:fill="auto"/>
          <w:tcMar>
            <w:left w:w="0" w:type="dxa"/>
            <w:right w:w="0" w:type="dxa"/>
          </w:tcMar>
        </w:tcPr>
        <w:p w14:paraId="591C800B" w14:textId="77777777" w:rsidR="00AB2736" w:rsidRDefault="00AB2736" w:rsidP="00FC6389">
          <w:pPr>
            <w:pStyle w:val="Zpat"/>
          </w:pPr>
          <w:r>
            <w:rPr>
              <w:noProof/>
              <w:lang w:eastAsia="cs-CZ"/>
            </w:rPr>
            <w:drawing>
              <wp:anchor distT="0" distB="0" distL="114300" distR="114300" simplePos="0" relativeHeight="251674624" behindDoc="0" locked="1" layoutInCell="1" allowOverlap="1" wp14:anchorId="6CA2F4E0" wp14:editId="429929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568FDD0" w14:textId="77777777" w:rsidR="00AB2736" w:rsidRPr="00D6163D" w:rsidRDefault="00AB2736" w:rsidP="00FC6389">
          <w:pPr>
            <w:pStyle w:val="Druhdokumentu"/>
          </w:pPr>
        </w:p>
      </w:tc>
    </w:tr>
    <w:tr w:rsidR="00AB2736" w14:paraId="021CE7A7" w14:textId="77777777" w:rsidTr="00B22106">
      <w:trPr>
        <w:trHeight w:hRule="exact" w:val="936"/>
      </w:trPr>
      <w:tc>
        <w:tcPr>
          <w:tcW w:w="1361" w:type="dxa"/>
          <w:tcMar>
            <w:left w:w="0" w:type="dxa"/>
            <w:right w:w="0" w:type="dxa"/>
          </w:tcMar>
        </w:tcPr>
        <w:p w14:paraId="37633EDA" w14:textId="77777777" w:rsidR="00AB2736" w:rsidRPr="00B8518B" w:rsidRDefault="00AB2736" w:rsidP="00FC6389">
          <w:pPr>
            <w:pStyle w:val="Zpat"/>
            <w:rPr>
              <w:rStyle w:val="slostrnky"/>
            </w:rPr>
          </w:pPr>
        </w:p>
      </w:tc>
      <w:tc>
        <w:tcPr>
          <w:tcW w:w="3458" w:type="dxa"/>
          <w:shd w:val="clear" w:color="auto" w:fill="auto"/>
          <w:tcMar>
            <w:left w:w="0" w:type="dxa"/>
            <w:right w:w="0" w:type="dxa"/>
          </w:tcMar>
        </w:tcPr>
        <w:p w14:paraId="756EF54D" w14:textId="77777777" w:rsidR="00AB2736" w:rsidRDefault="00AB2736" w:rsidP="00FC6389">
          <w:pPr>
            <w:pStyle w:val="Zpat"/>
          </w:pPr>
        </w:p>
      </w:tc>
      <w:tc>
        <w:tcPr>
          <w:tcW w:w="5756" w:type="dxa"/>
          <w:shd w:val="clear" w:color="auto" w:fill="auto"/>
          <w:tcMar>
            <w:left w:w="0" w:type="dxa"/>
            <w:right w:w="0" w:type="dxa"/>
          </w:tcMar>
        </w:tcPr>
        <w:p w14:paraId="3CC58F72" w14:textId="77777777" w:rsidR="00AB2736" w:rsidRPr="00D6163D" w:rsidRDefault="00AB2736" w:rsidP="00FC6389">
          <w:pPr>
            <w:pStyle w:val="Druhdokumentu"/>
          </w:pPr>
        </w:p>
      </w:tc>
    </w:tr>
  </w:tbl>
  <w:p w14:paraId="29EF9FFA" w14:textId="77777777" w:rsidR="00AB2736" w:rsidRPr="00D6163D" w:rsidRDefault="00AB2736" w:rsidP="00FC6389">
    <w:pPr>
      <w:pStyle w:val="Zhlav"/>
      <w:rPr>
        <w:sz w:val="8"/>
        <w:szCs w:val="8"/>
      </w:rPr>
    </w:pPr>
  </w:p>
  <w:p w14:paraId="68D8F709" w14:textId="77777777" w:rsidR="00AB2736" w:rsidRPr="00460660" w:rsidRDefault="00AB27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E484E"/>
    <w:multiLevelType w:val="multilevel"/>
    <w:tmpl w:val="83D4EF1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ind w:left="360" w:hanging="360"/>
      </w:pPr>
      <w:rPr>
        <w:rFonts w:ascii="Symbol" w:hAnsi="Symbol"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2254E6C"/>
    <w:multiLevelType w:val="hybridMultilevel"/>
    <w:tmpl w:val="3AB0BB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C7AA5DF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bCs/>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3635BE"/>
    <w:multiLevelType w:val="multilevel"/>
    <w:tmpl w:val="A2FE64C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64"/>
        </w:tabs>
        <w:ind w:left="964"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bullet"/>
      <w:lvlText w:val=""/>
      <w:lvlJc w:val="left"/>
      <w:pPr>
        <w:tabs>
          <w:tab w:val="num" w:pos="567"/>
        </w:tabs>
        <w:ind w:left="737" w:hanging="737"/>
      </w:pPr>
      <w:rPr>
        <w:rFonts w:ascii="Symbol" w:hAnsi="Symbol"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F61D9E"/>
    <w:multiLevelType w:val="multilevel"/>
    <w:tmpl w:val="7FA8BDA8"/>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5E54CE"/>
    <w:multiLevelType w:val="hybridMultilevel"/>
    <w:tmpl w:val="3E327B20"/>
    <w:lvl w:ilvl="0" w:tplc="328EE714">
      <w:numFmt w:val="bullet"/>
      <w:lvlText w:val="-"/>
      <w:lvlJc w:val="left"/>
      <w:pPr>
        <w:tabs>
          <w:tab w:val="num" w:pos="5584"/>
        </w:tabs>
        <w:ind w:left="5584" w:hanging="360"/>
      </w:pPr>
      <w:rPr>
        <w:rFonts w:ascii="Times New Roman" w:eastAsia="Times New Roman" w:hAnsi="Times New Roman" w:cs="Times New Roman" w:hint="default"/>
      </w:rPr>
    </w:lvl>
    <w:lvl w:ilvl="1" w:tplc="04050003">
      <w:start w:val="1"/>
      <w:numFmt w:val="bullet"/>
      <w:lvlText w:val="o"/>
      <w:lvlJc w:val="left"/>
      <w:pPr>
        <w:tabs>
          <w:tab w:val="num" w:pos="6304"/>
        </w:tabs>
        <w:ind w:left="6304" w:hanging="360"/>
      </w:pPr>
      <w:rPr>
        <w:rFonts w:ascii="Courier New" w:hAnsi="Courier New" w:cs="Courier New" w:hint="default"/>
      </w:rPr>
    </w:lvl>
    <w:lvl w:ilvl="2" w:tplc="04050005" w:tentative="1">
      <w:start w:val="1"/>
      <w:numFmt w:val="bullet"/>
      <w:lvlText w:val=""/>
      <w:lvlJc w:val="left"/>
      <w:pPr>
        <w:tabs>
          <w:tab w:val="num" w:pos="7024"/>
        </w:tabs>
        <w:ind w:left="7024" w:hanging="360"/>
      </w:pPr>
      <w:rPr>
        <w:rFonts w:ascii="Wingdings" w:hAnsi="Wingdings" w:hint="default"/>
      </w:rPr>
    </w:lvl>
    <w:lvl w:ilvl="3" w:tplc="04050001" w:tentative="1">
      <w:start w:val="1"/>
      <w:numFmt w:val="bullet"/>
      <w:lvlText w:val=""/>
      <w:lvlJc w:val="left"/>
      <w:pPr>
        <w:tabs>
          <w:tab w:val="num" w:pos="7744"/>
        </w:tabs>
        <w:ind w:left="7744" w:hanging="360"/>
      </w:pPr>
      <w:rPr>
        <w:rFonts w:ascii="Symbol" w:hAnsi="Symbol" w:hint="default"/>
      </w:rPr>
    </w:lvl>
    <w:lvl w:ilvl="4" w:tplc="04050003" w:tentative="1">
      <w:start w:val="1"/>
      <w:numFmt w:val="bullet"/>
      <w:lvlText w:val="o"/>
      <w:lvlJc w:val="left"/>
      <w:pPr>
        <w:tabs>
          <w:tab w:val="num" w:pos="8464"/>
        </w:tabs>
        <w:ind w:left="8464" w:hanging="360"/>
      </w:pPr>
      <w:rPr>
        <w:rFonts w:ascii="Courier New" w:hAnsi="Courier New" w:cs="Courier New" w:hint="default"/>
      </w:rPr>
    </w:lvl>
    <w:lvl w:ilvl="5" w:tplc="04050005" w:tentative="1">
      <w:start w:val="1"/>
      <w:numFmt w:val="bullet"/>
      <w:lvlText w:val=""/>
      <w:lvlJc w:val="left"/>
      <w:pPr>
        <w:tabs>
          <w:tab w:val="num" w:pos="9184"/>
        </w:tabs>
        <w:ind w:left="9184" w:hanging="360"/>
      </w:pPr>
      <w:rPr>
        <w:rFonts w:ascii="Wingdings" w:hAnsi="Wingdings" w:hint="default"/>
      </w:rPr>
    </w:lvl>
    <w:lvl w:ilvl="6" w:tplc="04050001" w:tentative="1">
      <w:start w:val="1"/>
      <w:numFmt w:val="bullet"/>
      <w:lvlText w:val=""/>
      <w:lvlJc w:val="left"/>
      <w:pPr>
        <w:tabs>
          <w:tab w:val="num" w:pos="9904"/>
        </w:tabs>
        <w:ind w:left="9904" w:hanging="360"/>
      </w:pPr>
      <w:rPr>
        <w:rFonts w:ascii="Symbol" w:hAnsi="Symbol" w:hint="default"/>
      </w:rPr>
    </w:lvl>
    <w:lvl w:ilvl="7" w:tplc="04050003" w:tentative="1">
      <w:start w:val="1"/>
      <w:numFmt w:val="bullet"/>
      <w:lvlText w:val="o"/>
      <w:lvlJc w:val="left"/>
      <w:pPr>
        <w:tabs>
          <w:tab w:val="num" w:pos="10624"/>
        </w:tabs>
        <w:ind w:left="10624" w:hanging="360"/>
      </w:pPr>
      <w:rPr>
        <w:rFonts w:ascii="Courier New" w:hAnsi="Courier New" w:cs="Courier New" w:hint="default"/>
      </w:rPr>
    </w:lvl>
    <w:lvl w:ilvl="8" w:tplc="04050005" w:tentative="1">
      <w:start w:val="1"/>
      <w:numFmt w:val="bullet"/>
      <w:lvlText w:val=""/>
      <w:lvlJc w:val="left"/>
      <w:pPr>
        <w:tabs>
          <w:tab w:val="num" w:pos="11344"/>
        </w:tabs>
        <w:ind w:left="11344"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2"/>
  </w:num>
  <w:num w:numId="6">
    <w:abstractNumId w:val="4"/>
  </w:num>
  <w:num w:numId="7">
    <w:abstractNumId w:val="1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0"/>
  </w:num>
  <w:num w:numId="16">
    <w:abstractNumId w:val="4"/>
  </w:num>
  <w:num w:numId="17">
    <w:abstractNumId w:val="15"/>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
  </w:num>
  <w:num w:numId="35">
    <w:abstractNumId w:val="11"/>
  </w:num>
  <w:num w:numId="36">
    <w:abstractNumId w:val="10"/>
  </w:num>
  <w:num w:numId="37">
    <w:abstractNumId w:val="3"/>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C2A"/>
    <w:rsid w:val="00002C2C"/>
    <w:rsid w:val="00007272"/>
    <w:rsid w:val="000077A4"/>
    <w:rsid w:val="00007DC8"/>
    <w:rsid w:val="00010288"/>
    <w:rsid w:val="00010BCC"/>
    <w:rsid w:val="000110D4"/>
    <w:rsid w:val="00012EC4"/>
    <w:rsid w:val="00014B9E"/>
    <w:rsid w:val="00017F3C"/>
    <w:rsid w:val="00020ECD"/>
    <w:rsid w:val="0002101A"/>
    <w:rsid w:val="000235AC"/>
    <w:rsid w:val="00027C20"/>
    <w:rsid w:val="0003070E"/>
    <w:rsid w:val="00030EE4"/>
    <w:rsid w:val="000321DA"/>
    <w:rsid w:val="000334E0"/>
    <w:rsid w:val="00035340"/>
    <w:rsid w:val="00036FB1"/>
    <w:rsid w:val="00037CC7"/>
    <w:rsid w:val="00041EC8"/>
    <w:rsid w:val="00042482"/>
    <w:rsid w:val="00043159"/>
    <w:rsid w:val="000443BF"/>
    <w:rsid w:val="00044BC1"/>
    <w:rsid w:val="0004665F"/>
    <w:rsid w:val="000509CD"/>
    <w:rsid w:val="00050E57"/>
    <w:rsid w:val="00051099"/>
    <w:rsid w:val="00051A36"/>
    <w:rsid w:val="00054FC6"/>
    <w:rsid w:val="00055340"/>
    <w:rsid w:val="00057D86"/>
    <w:rsid w:val="00057EAF"/>
    <w:rsid w:val="00061171"/>
    <w:rsid w:val="0006150F"/>
    <w:rsid w:val="00063392"/>
    <w:rsid w:val="0006458D"/>
    <w:rsid w:val="0006465A"/>
    <w:rsid w:val="0006588D"/>
    <w:rsid w:val="00066F34"/>
    <w:rsid w:val="0006702B"/>
    <w:rsid w:val="00067A5E"/>
    <w:rsid w:val="000719BB"/>
    <w:rsid w:val="00072A65"/>
    <w:rsid w:val="00072C1E"/>
    <w:rsid w:val="00072C3F"/>
    <w:rsid w:val="00073C10"/>
    <w:rsid w:val="00074B99"/>
    <w:rsid w:val="00076B14"/>
    <w:rsid w:val="00076DCC"/>
    <w:rsid w:val="00081F97"/>
    <w:rsid w:val="00084EA9"/>
    <w:rsid w:val="00087DA0"/>
    <w:rsid w:val="0009020F"/>
    <w:rsid w:val="00091185"/>
    <w:rsid w:val="000918B9"/>
    <w:rsid w:val="00091A89"/>
    <w:rsid w:val="00092933"/>
    <w:rsid w:val="00092FDB"/>
    <w:rsid w:val="00094A07"/>
    <w:rsid w:val="00097F23"/>
    <w:rsid w:val="000A4AD7"/>
    <w:rsid w:val="000A68E8"/>
    <w:rsid w:val="000A6FD8"/>
    <w:rsid w:val="000A712B"/>
    <w:rsid w:val="000A7A2B"/>
    <w:rsid w:val="000B408F"/>
    <w:rsid w:val="000B4EB8"/>
    <w:rsid w:val="000B717D"/>
    <w:rsid w:val="000C1C2C"/>
    <w:rsid w:val="000C248E"/>
    <w:rsid w:val="000C2720"/>
    <w:rsid w:val="000C41F2"/>
    <w:rsid w:val="000C7E6B"/>
    <w:rsid w:val="000D203B"/>
    <w:rsid w:val="000D22C4"/>
    <w:rsid w:val="000D27D1"/>
    <w:rsid w:val="000D6AF5"/>
    <w:rsid w:val="000E1239"/>
    <w:rsid w:val="000E1A7F"/>
    <w:rsid w:val="000E2D3F"/>
    <w:rsid w:val="000E3187"/>
    <w:rsid w:val="000E5F47"/>
    <w:rsid w:val="000E65AA"/>
    <w:rsid w:val="000E6E13"/>
    <w:rsid w:val="000F15F1"/>
    <w:rsid w:val="000F1F2B"/>
    <w:rsid w:val="000F2CAB"/>
    <w:rsid w:val="000F30A3"/>
    <w:rsid w:val="000F3601"/>
    <w:rsid w:val="000F364D"/>
    <w:rsid w:val="000F5539"/>
    <w:rsid w:val="000F5847"/>
    <w:rsid w:val="000F7D89"/>
    <w:rsid w:val="00100FC1"/>
    <w:rsid w:val="00102C4F"/>
    <w:rsid w:val="001058FF"/>
    <w:rsid w:val="00111D1E"/>
    <w:rsid w:val="001126C6"/>
    <w:rsid w:val="00112864"/>
    <w:rsid w:val="00113136"/>
    <w:rsid w:val="00113180"/>
    <w:rsid w:val="00114472"/>
    <w:rsid w:val="00114988"/>
    <w:rsid w:val="00114A6F"/>
    <w:rsid w:val="00114DE9"/>
    <w:rsid w:val="00115069"/>
    <w:rsid w:val="001150F2"/>
    <w:rsid w:val="0011760F"/>
    <w:rsid w:val="001216C6"/>
    <w:rsid w:val="00121AB6"/>
    <w:rsid w:val="00121E87"/>
    <w:rsid w:val="0012215C"/>
    <w:rsid w:val="0012218D"/>
    <w:rsid w:val="0012221B"/>
    <w:rsid w:val="00122AD2"/>
    <w:rsid w:val="00123321"/>
    <w:rsid w:val="0012423C"/>
    <w:rsid w:val="00130BE1"/>
    <w:rsid w:val="0013238E"/>
    <w:rsid w:val="001411AA"/>
    <w:rsid w:val="00141C94"/>
    <w:rsid w:val="00144BBD"/>
    <w:rsid w:val="00145D3F"/>
    <w:rsid w:val="00146BCB"/>
    <w:rsid w:val="00146F25"/>
    <w:rsid w:val="0015027B"/>
    <w:rsid w:val="00151A46"/>
    <w:rsid w:val="00151F76"/>
    <w:rsid w:val="0015530C"/>
    <w:rsid w:val="0015704A"/>
    <w:rsid w:val="00161039"/>
    <w:rsid w:val="001613F3"/>
    <w:rsid w:val="001614A8"/>
    <w:rsid w:val="00163F66"/>
    <w:rsid w:val="001656A2"/>
    <w:rsid w:val="00167208"/>
    <w:rsid w:val="001708DC"/>
    <w:rsid w:val="00170EC5"/>
    <w:rsid w:val="00173DA4"/>
    <w:rsid w:val="001741CB"/>
    <w:rsid w:val="001747C1"/>
    <w:rsid w:val="0017747A"/>
    <w:rsid w:val="00177D6B"/>
    <w:rsid w:val="00180A5A"/>
    <w:rsid w:val="00181518"/>
    <w:rsid w:val="00185BD2"/>
    <w:rsid w:val="001866F3"/>
    <w:rsid w:val="00186D49"/>
    <w:rsid w:val="001905FF"/>
    <w:rsid w:val="00190831"/>
    <w:rsid w:val="00191F90"/>
    <w:rsid w:val="00192DD0"/>
    <w:rsid w:val="001961F9"/>
    <w:rsid w:val="001A0C52"/>
    <w:rsid w:val="001A3B3C"/>
    <w:rsid w:val="001A3B6B"/>
    <w:rsid w:val="001A73CE"/>
    <w:rsid w:val="001B05DB"/>
    <w:rsid w:val="001B0DC1"/>
    <w:rsid w:val="001B0F90"/>
    <w:rsid w:val="001B3292"/>
    <w:rsid w:val="001B4180"/>
    <w:rsid w:val="001B4244"/>
    <w:rsid w:val="001B4E74"/>
    <w:rsid w:val="001B5F2B"/>
    <w:rsid w:val="001B7668"/>
    <w:rsid w:val="001C34D1"/>
    <w:rsid w:val="001C645F"/>
    <w:rsid w:val="001D589C"/>
    <w:rsid w:val="001D7A24"/>
    <w:rsid w:val="001E3362"/>
    <w:rsid w:val="001E3372"/>
    <w:rsid w:val="001E678E"/>
    <w:rsid w:val="001E67EF"/>
    <w:rsid w:val="001E7AC3"/>
    <w:rsid w:val="001E7F41"/>
    <w:rsid w:val="001F2B11"/>
    <w:rsid w:val="001F2C87"/>
    <w:rsid w:val="001F386E"/>
    <w:rsid w:val="001F42E1"/>
    <w:rsid w:val="001F4F96"/>
    <w:rsid w:val="001F6319"/>
    <w:rsid w:val="001F6562"/>
    <w:rsid w:val="00201EF2"/>
    <w:rsid w:val="002037ED"/>
    <w:rsid w:val="002038C9"/>
    <w:rsid w:val="0020598F"/>
    <w:rsid w:val="002071BB"/>
    <w:rsid w:val="0020770A"/>
    <w:rsid w:val="00207DF5"/>
    <w:rsid w:val="00210586"/>
    <w:rsid w:val="002167D4"/>
    <w:rsid w:val="0022111A"/>
    <w:rsid w:val="0022172F"/>
    <w:rsid w:val="00224396"/>
    <w:rsid w:val="00224767"/>
    <w:rsid w:val="00234099"/>
    <w:rsid w:val="0023537E"/>
    <w:rsid w:val="00236C7D"/>
    <w:rsid w:val="00237DFD"/>
    <w:rsid w:val="002409F1"/>
    <w:rsid w:val="00240B81"/>
    <w:rsid w:val="0024118D"/>
    <w:rsid w:val="0024363F"/>
    <w:rsid w:val="00243F5C"/>
    <w:rsid w:val="00246A57"/>
    <w:rsid w:val="00247D01"/>
    <w:rsid w:val="0025030F"/>
    <w:rsid w:val="00251487"/>
    <w:rsid w:val="002549C5"/>
    <w:rsid w:val="0025574F"/>
    <w:rsid w:val="00256E6F"/>
    <w:rsid w:val="00261A5B"/>
    <w:rsid w:val="00262E5B"/>
    <w:rsid w:val="00264BD3"/>
    <w:rsid w:val="00267341"/>
    <w:rsid w:val="0027120B"/>
    <w:rsid w:val="002720BF"/>
    <w:rsid w:val="00276AFE"/>
    <w:rsid w:val="00280FD4"/>
    <w:rsid w:val="00281069"/>
    <w:rsid w:val="002835DD"/>
    <w:rsid w:val="00294460"/>
    <w:rsid w:val="0029490A"/>
    <w:rsid w:val="00295BBB"/>
    <w:rsid w:val="00295E30"/>
    <w:rsid w:val="00296E6B"/>
    <w:rsid w:val="002A2055"/>
    <w:rsid w:val="002A3B57"/>
    <w:rsid w:val="002A549D"/>
    <w:rsid w:val="002A75EA"/>
    <w:rsid w:val="002B02F1"/>
    <w:rsid w:val="002B06BC"/>
    <w:rsid w:val="002B0A37"/>
    <w:rsid w:val="002B0E1F"/>
    <w:rsid w:val="002B1F20"/>
    <w:rsid w:val="002B3E5A"/>
    <w:rsid w:val="002B4B12"/>
    <w:rsid w:val="002B4BB7"/>
    <w:rsid w:val="002B5384"/>
    <w:rsid w:val="002B6B58"/>
    <w:rsid w:val="002C31BF"/>
    <w:rsid w:val="002C675E"/>
    <w:rsid w:val="002D13A7"/>
    <w:rsid w:val="002D2102"/>
    <w:rsid w:val="002D6ABD"/>
    <w:rsid w:val="002D75D3"/>
    <w:rsid w:val="002D7FD6"/>
    <w:rsid w:val="002E0CD7"/>
    <w:rsid w:val="002E0CFB"/>
    <w:rsid w:val="002E18CD"/>
    <w:rsid w:val="002E4CD5"/>
    <w:rsid w:val="002E5579"/>
    <w:rsid w:val="002E5C7B"/>
    <w:rsid w:val="002E7A78"/>
    <w:rsid w:val="002E7B54"/>
    <w:rsid w:val="002F0AE6"/>
    <w:rsid w:val="002F2288"/>
    <w:rsid w:val="002F4333"/>
    <w:rsid w:val="002F6C21"/>
    <w:rsid w:val="002F7044"/>
    <w:rsid w:val="00300D09"/>
    <w:rsid w:val="00301C23"/>
    <w:rsid w:val="00303CB8"/>
    <w:rsid w:val="00304DAF"/>
    <w:rsid w:val="00306F78"/>
    <w:rsid w:val="00307207"/>
    <w:rsid w:val="00312B5D"/>
    <w:rsid w:val="003130A4"/>
    <w:rsid w:val="003139AF"/>
    <w:rsid w:val="00314E2D"/>
    <w:rsid w:val="00317190"/>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729B"/>
    <w:rsid w:val="003401F9"/>
    <w:rsid w:val="0034107E"/>
    <w:rsid w:val="0034179C"/>
    <w:rsid w:val="003418A3"/>
    <w:rsid w:val="0034274B"/>
    <w:rsid w:val="00342D89"/>
    <w:rsid w:val="0034436E"/>
    <w:rsid w:val="00344EE4"/>
    <w:rsid w:val="00345E7B"/>
    <w:rsid w:val="003461C9"/>
    <w:rsid w:val="0034719F"/>
    <w:rsid w:val="003505E1"/>
    <w:rsid w:val="00350A05"/>
    <w:rsid w:val="00350A35"/>
    <w:rsid w:val="003516EB"/>
    <w:rsid w:val="003520CF"/>
    <w:rsid w:val="00356330"/>
    <w:rsid w:val="003571D8"/>
    <w:rsid w:val="003574E3"/>
    <w:rsid w:val="00357BC6"/>
    <w:rsid w:val="00360734"/>
    <w:rsid w:val="00361422"/>
    <w:rsid w:val="003619EE"/>
    <w:rsid w:val="00362D1E"/>
    <w:rsid w:val="00370B0A"/>
    <w:rsid w:val="00371447"/>
    <w:rsid w:val="003714F7"/>
    <w:rsid w:val="00372D40"/>
    <w:rsid w:val="003749F1"/>
    <w:rsid w:val="0037545D"/>
    <w:rsid w:val="003773F2"/>
    <w:rsid w:val="00380A75"/>
    <w:rsid w:val="003839B7"/>
    <w:rsid w:val="00383C19"/>
    <w:rsid w:val="00385D5E"/>
    <w:rsid w:val="00386FF1"/>
    <w:rsid w:val="00391E97"/>
    <w:rsid w:val="00392EA7"/>
    <w:rsid w:val="00392EB6"/>
    <w:rsid w:val="003956C6"/>
    <w:rsid w:val="003961DC"/>
    <w:rsid w:val="003A07B0"/>
    <w:rsid w:val="003A1D2B"/>
    <w:rsid w:val="003A2293"/>
    <w:rsid w:val="003A2CCC"/>
    <w:rsid w:val="003A3107"/>
    <w:rsid w:val="003A32B6"/>
    <w:rsid w:val="003A37B8"/>
    <w:rsid w:val="003A5471"/>
    <w:rsid w:val="003A639C"/>
    <w:rsid w:val="003A7A87"/>
    <w:rsid w:val="003B0B56"/>
    <w:rsid w:val="003B2E29"/>
    <w:rsid w:val="003B4FBA"/>
    <w:rsid w:val="003B699A"/>
    <w:rsid w:val="003C0849"/>
    <w:rsid w:val="003C33F2"/>
    <w:rsid w:val="003C3B43"/>
    <w:rsid w:val="003C50D6"/>
    <w:rsid w:val="003C6679"/>
    <w:rsid w:val="003C77F1"/>
    <w:rsid w:val="003D11A8"/>
    <w:rsid w:val="003D4852"/>
    <w:rsid w:val="003D6B7B"/>
    <w:rsid w:val="003D6C04"/>
    <w:rsid w:val="003D756E"/>
    <w:rsid w:val="003E420D"/>
    <w:rsid w:val="003E4C13"/>
    <w:rsid w:val="003E500E"/>
    <w:rsid w:val="003F0164"/>
    <w:rsid w:val="003F0891"/>
    <w:rsid w:val="003F08B2"/>
    <w:rsid w:val="003F74C1"/>
    <w:rsid w:val="004049CE"/>
    <w:rsid w:val="00404A6E"/>
    <w:rsid w:val="00406C03"/>
    <w:rsid w:val="004078F3"/>
    <w:rsid w:val="00410410"/>
    <w:rsid w:val="00420F61"/>
    <w:rsid w:val="00422F36"/>
    <w:rsid w:val="00423042"/>
    <w:rsid w:val="0042307C"/>
    <w:rsid w:val="004264F6"/>
    <w:rsid w:val="00427794"/>
    <w:rsid w:val="00430F25"/>
    <w:rsid w:val="00436551"/>
    <w:rsid w:val="00440625"/>
    <w:rsid w:val="00443B09"/>
    <w:rsid w:val="00450F07"/>
    <w:rsid w:val="00453CD3"/>
    <w:rsid w:val="004542C0"/>
    <w:rsid w:val="004561C5"/>
    <w:rsid w:val="00460660"/>
    <w:rsid w:val="00460981"/>
    <w:rsid w:val="004627DA"/>
    <w:rsid w:val="00463BD5"/>
    <w:rsid w:val="004649AD"/>
    <w:rsid w:val="00464BA9"/>
    <w:rsid w:val="00466862"/>
    <w:rsid w:val="004674B2"/>
    <w:rsid w:val="00467A47"/>
    <w:rsid w:val="00474234"/>
    <w:rsid w:val="004747FD"/>
    <w:rsid w:val="00475ECE"/>
    <w:rsid w:val="00481037"/>
    <w:rsid w:val="0048268F"/>
    <w:rsid w:val="00483969"/>
    <w:rsid w:val="00485FB3"/>
    <w:rsid w:val="00486107"/>
    <w:rsid w:val="00486A80"/>
    <w:rsid w:val="004912B3"/>
    <w:rsid w:val="0049143B"/>
    <w:rsid w:val="00491827"/>
    <w:rsid w:val="004920DF"/>
    <w:rsid w:val="00493507"/>
    <w:rsid w:val="00495336"/>
    <w:rsid w:val="00495EC5"/>
    <w:rsid w:val="004971DD"/>
    <w:rsid w:val="004977B5"/>
    <w:rsid w:val="004A1C31"/>
    <w:rsid w:val="004A5FA9"/>
    <w:rsid w:val="004A6380"/>
    <w:rsid w:val="004B02F2"/>
    <w:rsid w:val="004B0A6E"/>
    <w:rsid w:val="004B210D"/>
    <w:rsid w:val="004B2D1C"/>
    <w:rsid w:val="004B4347"/>
    <w:rsid w:val="004B49BA"/>
    <w:rsid w:val="004B4E7C"/>
    <w:rsid w:val="004B5706"/>
    <w:rsid w:val="004B68F0"/>
    <w:rsid w:val="004B6CF2"/>
    <w:rsid w:val="004B702D"/>
    <w:rsid w:val="004B79D6"/>
    <w:rsid w:val="004C291C"/>
    <w:rsid w:val="004C2F05"/>
    <w:rsid w:val="004C4399"/>
    <w:rsid w:val="004C4A40"/>
    <w:rsid w:val="004C506A"/>
    <w:rsid w:val="004C5ABF"/>
    <w:rsid w:val="004C787C"/>
    <w:rsid w:val="004D477C"/>
    <w:rsid w:val="004D4960"/>
    <w:rsid w:val="004E11DB"/>
    <w:rsid w:val="004E1D99"/>
    <w:rsid w:val="004E326B"/>
    <w:rsid w:val="004E3D4D"/>
    <w:rsid w:val="004E5B7A"/>
    <w:rsid w:val="004E7A1F"/>
    <w:rsid w:val="004F377B"/>
    <w:rsid w:val="004F4B9B"/>
    <w:rsid w:val="004F590D"/>
    <w:rsid w:val="004F6D4D"/>
    <w:rsid w:val="004F70D8"/>
    <w:rsid w:val="00502293"/>
    <w:rsid w:val="005026C3"/>
    <w:rsid w:val="0050666E"/>
    <w:rsid w:val="005070BD"/>
    <w:rsid w:val="0051107C"/>
    <w:rsid w:val="00511AB9"/>
    <w:rsid w:val="0051530F"/>
    <w:rsid w:val="00517B35"/>
    <w:rsid w:val="00517EEF"/>
    <w:rsid w:val="00522181"/>
    <w:rsid w:val="00522C50"/>
    <w:rsid w:val="00523BB5"/>
    <w:rsid w:val="00523EA7"/>
    <w:rsid w:val="00526178"/>
    <w:rsid w:val="005314E0"/>
    <w:rsid w:val="00531CB9"/>
    <w:rsid w:val="005327AC"/>
    <w:rsid w:val="0053341E"/>
    <w:rsid w:val="00536253"/>
    <w:rsid w:val="00537342"/>
    <w:rsid w:val="005406EB"/>
    <w:rsid w:val="0054434C"/>
    <w:rsid w:val="00544BEB"/>
    <w:rsid w:val="00552AA5"/>
    <w:rsid w:val="00553375"/>
    <w:rsid w:val="00553460"/>
    <w:rsid w:val="0055391E"/>
    <w:rsid w:val="00555884"/>
    <w:rsid w:val="0055592D"/>
    <w:rsid w:val="00561678"/>
    <w:rsid w:val="00564751"/>
    <w:rsid w:val="005650C7"/>
    <w:rsid w:val="005674BF"/>
    <w:rsid w:val="005700AD"/>
    <w:rsid w:val="00571197"/>
    <w:rsid w:val="0057281B"/>
    <w:rsid w:val="00572939"/>
    <w:rsid w:val="005736B7"/>
    <w:rsid w:val="00574509"/>
    <w:rsid w:val="0057455F"/>
    <w:rsid w:val="00575E5A"/>
    <w:rsid w:val="005777AF"/>
    <w:rsid w:val="00580245"/>
    <w:rsid w:val="00580FB1"/>
    <w:rsid w:val="0058189F"/>
    <w:rsid w:val="00583ABD"/>
    <w:rsid w:val="00583B58"/>
    <w:rsid w:val="005857FD"/>
    <w:rsid w:val="005870D5"/>
    <w:rsid w:val="0058742A"/>
    <w:rsid w:val="005922A4"/>
    <w:rsid w:val="00592CFA"/>
    <w:rsid w:val="00593FD0"/>
    <w:rsid w:val="00594F1A"/>
    <w:rsid w:val="00596B45"/>
    <w:rsid w:val="00597A58"/>
    <w:rsid w:val="005A1BFB"/>
    <w:rsid w:val="005A1F44"/>
    <w:rsid w:val="005A2C9F"/>
    <w:rsid w:val="005A6FEF"/>
    <w:rsid w:val="005A72CD"/>
    <w:rsid w:val="005A755B"/>
    <w:rsid w:val="005B0685"/>
    <w:rsid w:val="005B0A01"/>
    <w:rsid w:val="005B7C5E"/>
    <w:rsid w:val="005C2234"/>
    <w:rsid w:val="005C3B28"/>
    <w:rsid w:val="005C47F3"/>
    <w:rsid w:val="005C6600"/>
    <w:rsid w:val="005C76BB"/>
    <w:rsid w:val="005D3C39"/>
    <w:rsid w:val="005D4BE0"/>
    <w:rsid w:val="005E04BE"/>
    <w:rsid w:val="005E37F6"/>
    <w:rsid w:val="005E41C1"/>
    <w:rsid w:val="005E42DC"/>
    <w:rsid w:val="005E55A1"/>
    <w:rsid w:val="005E6526"/>
    <w:rsid w:val="005E7008"/>
    <w:rsid w:val="005F3D85"/>
    <w:rsid w:val="005F5655"/>
    <w:rsid w:val="005F593C"/>
    <w:rsid w:val="0060044A"/>
    <w:rsid w:val="006018E9"/>
    <w:rsid w:val="00601A8C"/>
    <w:rsid w:val="00603691"/>
    <w:rsid w:val="006038A1"/>
    <w:rsid w:val="00607F82"/>
    <w:rsid w:val="0061068E"/>
    <w:rsid w:val="006107B7"/>
    <w:rsid w:val="006115D3"/>
    <w:rsid w:val="00612D00"/>
    <w:rsid w:val="00613C87"/>
    <w:rsid w:val="006144B7"/>
    <w:rsid w:val="006150AB"/>
    <w:rsid w:val="006152DB"/>
    <w:rsid w:val="00617357"/>
    <w:rsid w:val="00617431"/>
    <w:rsid w:val="00620114"/>
    <w:rsid w:val="00620201"/>
    <w:rsid w:val="00620D3E"/>
    <w:rsid w:val="00621A29"/>
    <w:rsid w:val="00621E4A"/>
    <w:rsid w:val="00622893"/>
    <w:rsid w:val="006243C1"/>
    <w:rsid w:val="00631BA9"/>
    <w:rsid w:val="00635A1E"/>
    <w:rsid w:val="006360C5"/>
    <w:rsid w:val="00636CD1"/>
    <w:rsid w:val="006401B6"/>
    <w:rsid w:val="00640768"/>
    <w:rsid w:val="00641A04"/>
    <w:rsid w:val="00655976"/>
    <w:rsid w:val="006559B0"/>
    <w:rsid w:val="0065610E"/>
    <w:rsid w:val="006570FD"/>
    <w:rsid w:val="00660AD3"/>
    <w:rsid w:val="00661102"/>
    <w:rsid w:val="0066434E"/>
    <w:rsid w:val="006663C9"/>
    <w:rsid w:val="00666FBC"/>
    <w:rsid w:val="00667547"/>
    <w:rsid w:val="00667B9B"/>
    <w:rsid w:val="006703A9"/>
    <w:rsid w:val="00672766"/>
    <w:rsid w:val="006729AE"/>
    <w:rsid w:val="00673C93"/>
    <w:rsid w:val="00675EED"/>
    <w:rsid w:val="00675EF7"/>
    <w:rsid w:val="00676357"/>
    <w:rsid w:val="006776B6"/>
    <w:rsid w:val="006779C8"/>
    <w:rsid w:val="00677E77"/>
    <w:rsid w:val="006809F4"/>
    <w:rsid w:val="00680DF8"/>
    <w:rsid w:val="006823F1"/>
    <w:rsid w:val="0069136C"/>
    <w:rsid w:val="00692219"/>
    <w:rsid w:val="00693150"/>
    <w:rsid w:val="00693A14"/>
    <w:rsid w:val="00694153"/>
    <w:rsid w:val="0069729A"/>
    <w:rsid w:val="006977AE"/>
    <w:rsid w:val="00697C2A"/>
    <w:rsid w:val="006A019B"/>
    <w:rsid w:val="006A06CF"/>
    <w:rsid w:val="006A15FA"/>
    <w:rsid w:val="006A4DBC"/>
    <w:rsid w:val="006A5570"/>
    <w:rsid w:val="006A689C"/>
    <w:rsid w:val="006B0FB7"/>
    <w:rsid w:val="006B2318"/>
    <w:rsid w:val="006B2A10"/>
    <w:rsid w:val="006B3D79"/>
    <w:rsid w:val="006B5A1C"/>
    <w:rsid w:val="006B6572"/>
    <w:rsid w:val="006B6FE4"/>
    <w:rsid w:val="006C10A6"/>
    <w:rsid w:val="006C16E1"/>
    <w:rsid w:val="006C207F"/>
    <w:rsid w:val="006C2343"/>
    <w:rsid w:val="006C311C"/>
    <w:rsid w:val="006C31D3"/>
    <w:rsid w:val="006C342E"/>
    <w:rsid w:val="006C3F2F"/>
    <w:rsid w:val="006C442A"/>
    <w:rsid w:val="006C628A"/>
    <w:rsid w:val="006C632A"/>
    <w:rsid w:val="006C6D4E"/>
    <w:rsid w:val="006C7435"/>
    <w:rsid w:val="006D39E0"/>
    <w:rsid w:val="006D6135"/>
    <w:rsid w:val="006D701A"/>
    <w:rsid w:val="006E0578"/>
    <w:rsid w:val="006E120D"/>
    <w:rsid w:val="006E314D"/>
    <w:rsid w:val="006E53BB"/>
    <w:rsid w:val="006E5CC5"/>
    <w:rsid w:val="006E78B7"/>
    <w:rsid w:val="006F0619"/>
    <w:rsid w:val="006F0680"/>
    <w:rsid w:val="006F76E8"/>
    <w:rsid w:val="00701172"/>
    <w:rsid w:val="007029FF"/>
    <w:rsid w:val="007046E1"/>
    <w:rsid w:val="00704CC4"/>
    <w:rsid w:val="007062F9"/>
    <w:rsid w:val="00710723"/>
    <w:rsid w:val="00710E6C"/>
    <w:rsid w:val="00711862"/>
    <w:rsid w:val="00713441"/>
    <w:rsid w:val="00714ED5"/>
    <w:rsid w:val="00715F9C"/>
    <w:rsid w:val="00717009"/>
    <w:rsid w:val="007172B0"/>
    <w:rsid w:val="00720802"/>
    <w:rsid w:val="007218BD"/>
    <w:rsid w:val="00723ED1"/>
    <w:rsid w:val="00723F1A"/>
    <w:rsid w:val="0072430F"/>
    <w:rsid w:val="007258F3"/>
    <w:rsid w:val="00725973"/>
    <w:rsid w:val="007317C2"/>
    <w:rsid w:val="007324B4"/>
    <w:rsid w:val="00732E1A"/>
    <w:rsid w:val="00733AD8"/>
    <w:rsid w:val="007359AF"/>
    <w:rsid w:val="00736ED5"/>
    <w:rsid w:val="0074086C"/>
    <w:rsid w:val="00740AF5"/>
    <w:rsid w:val="00742CB1"/>
    <w:rsid w:val="00743525"/>
    <w:rsid w:val="00745555"/>
    <w:rsid w:val="00745C20"/>
    <w:rsid w:val="00745F94"/>
    <w:rsid w:val="007541A2"/>
    <w:rsid w:val="00755818"/>
    <w:rsid w:val="0076048B"/>
    <w:rsid w:val="00760D06"/>
    <w:rsid w:val="00760F3A"/>
    <w:rsid w:val="00761767"/>
    <w:rsid w:val="0076286B"/>
    <w:rsid w:val="007642BC"/>
    <w:rsid w:val="00764F31"/>
    <w:rsid w:val="00766846"/>
    <w:rsid w:val="00767314"/>
    <w:rsid w:val="0076790E"/>
    <w:rsid w:val="00767D3E"/>
    <w:rsid w:val="007729EC"/>
    <w:rsid w:val="0077309B"/>
    <w:rsid w:val="0077456E"/>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A23D2"/>
    <w:rsid w:val="007A3A66"/>
    <w:rsid w:val="007A5172"/>
    <w:rsid w:val="007A5266"/>
    <w:rsid w:val="007A5F2F"/>
    <w:rsid w:val="007A61B2"/>
    <w:rsid w:val="007A67A0"/>
    <w:rsid w:val="007B035E"/>
    <w:rsid w:val="007B0545"/>
    <w:rsid w:val="007B3251"/>
    <w:rsid w:val="007B484F"/>
    <w:rsid w:val="007B5432"/>
    <w:rsid w:val="007B570C"/>
    <w:rsid w:val="007C2741"/>
    <w:rsid w:val="007C5DAB"/>
    <w:rsid w:val="007C77BD"/>
    <w:rsid w:val="007C7D53"/>
    <w:rsid w:val="007D097B"/>
    <w:rsid w:val="007D1DF6"/>
    <w:rsid w:val="007D3E0E"/>
    <w:rsid w:val="007D4D96"/>
    <w:rsid w:val="007E4A6E"/>
    <w:rsid w:val="007E57CF"/>
    <w:rsid w:val="007E58E5"/>
    <w:rsid w:val="007E6A42"/>
    <w:rsid w:val="007F26AC"/>
    <w:rsid w:val="007F2DEA"/>
    <w:rsid w:val="007F48EC"/>
    <w:rsid w:val="007F4F61"/>
    <w:rsid w:val="007F56A7"/>
    <w:rsid w:val="007F5978"/>
    <w:rsid w:val="007F7324"/>
    <w:rsid w:val="007F760C"/>
    <w:rsid w:val="00800851"/>
    <w:rsid w:val="00801272"/>
    <w:rsid w:val="0080171C"/>
    <w:rsid w:val="008017B4"/>
    <w:rsid w:val="00803D20"/>
    <w:rsid w:val="008047EC"/>
    <w:rsid w:val="0080557F"/>
    <w:rsid w:val="008065D0"/>
    <w:rsid w:val="008065D9"/>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B7B"/>
    <w:rsid w:val="00827346"/>
    <w:rsid w:val="0083084C"/>
    <w:rsid w:val="0083197D"/>
    <w:rsid w:val="00831EB7"/>
    <w:rsid w:val="00834146"/>
    <w:rsid w:val="00835F1F"/>
    <w:rsid w:val="008361DB"/>
    <w:rsid w:val="008364A3"/>
    <w:rsid w:val="008407BA"/>
    <w:rsid w:val="00840F1C"/>
    <w:rsid w:val="008419EF"/>
    <w:rsid w:val="00845232"/>
    <w:rsid w:val="00845ECF"/>
    <w:rsid w:val="008462F9"/>
    <w:rsid w:val="00846789"/>
    <w:rsid w:val="00846E5B"/>
    <w:rsid w:val="008516D4"/>
    <w:rsid w:val="00852433"/>
    <w:rsid w:val="008539FD"/>
    <w:rsid w:val="00854CB9"/>
    <w:rsid w:val="0085511E"/>
    <w:rsid w:val="00855417"/>
    <w:rsid w:val="0085762E"/>
    <w:rsid w:val="00857CC4"/>
    <w:rsid w:val="00861005"/>
    <w:rsid w:val="00863F7F"/>
    <w:rsid w:val="008652FA"/>
    <w:rsid w:val="00870675"/>
    <w:rsid w:val="008714B8"/>
    <w:rsid w:val="008716E5"/>
    <w:rsid w:val="008721B2"/>
    <w:rsid w:val="008734E3"/>
    <w:rsid w:val="0087533C"/>
    <w:rsid w:val="00876DF2"/>
    <w:rsid w:val="00877848"/>
    <w:rsid w:val="00880ECB"/>
    <w:rsid w:val="00885BA7"/>
    <w:rsid w:val="00886708"/>
    <w:rsid w:val="00887F36"/>
    <w:rsid w:val="00890A4F"/>
    <w:rsid w:val="00891950"/>
    <w:rsid w:val="00894234"/>
    <w:rsid w:val="00894F93"/>
    <w:rsid w:val="00897CE4"/>
    <w:rsid w:val="008A053B"/>
    <w:rsid w:val="008A1B24"/>
    <w:rsid w:val="008A3568"/>
    <w:rsid w:val="008A3C64"/>
    <w:rsid w:val="008A3E70"/>
    <w:rsid w:val="008A575B"/>
    <w:rsid w:val="008A5A7B"/>
    <w:rsid w:val="008B0CB2"/>
    <w:rsid w:val="008B0E82"/>
    <w:rsid w:val="008B3534"/>
    <w:rsid w:val="008B3694"/>
    <w:rsid w:val="008B406C"/>
    <w:rsid w:val="008B78BB"/>
    <w:rsid w:val="008C07FD"/>
    <w:rsid w:val="008C24A8"/>
    <w:rsid w:val="008C27EF"/>
    <w:rsid w:val="008C32ED"/>
    <w:rsid w:val="008C352B"/>
    <w:rsid w:val="008C4BA8"/>
    <w:rsid w:val="008C4FDD"/>
    <w:rsid w:val="008C50F3"/>
    <w:rsid w:val="008C51A4"/>
    <w:rsid w:val="008C55A2"/>
    <w:rsid w:val="008C5A73"/>
    <w:rsid w:val="008C5EF3"/>
    <w:rsid w:val="008C6C2E"/>
    <w:rsid w:val="008C7C28"/>
    <w:rsid w:val="008C7EFE"/>
    <w:rsid w:val="008D03B9"/>
    <w:rsid w:val="008D2A7B"/>
    <w:rsid w:val="008D2B77"/>
    <w:rsid w:val="008D30C7"/>
    <w:rsid w:val="008D3163"/>
    <w:rsid w:val="008D53EC"/>
    <w:rsid w:val="008D6F4F"/>
    <w:rsid w:val="008D7197"/>
    <w:rsid w:val="008E3AED"/>
    <w:rsid w:val="008E3D81"/>
    <w:rsid w:val="008E417F"/>
    <w:rsid w:val="008E5968"/>
    <w:rsid w:val="008F0949"/>
    <w:rsid w:val="008F18D6"/>
    <w:rsid w:val="008F2C9B"/>
    <w:rsid w:val="008F65E4"/>
    <w:rsid w:val="008F797B"/>
    <w:rsid w:val="0090102C"/>
    <w:rsid w:val="00902000"/>
    <w:rsid w:val="00904780"/>
    <w:rsid w:val="0090547B"/>
    <w:rsid w:val="0090635B"/>
    <w:rsid w:val="009065D9"/>
    <w:rsid w:val="00906B4E"/>
    <w:rsid w:val="00907522"/>
    <w:rsid w:val="00907F75"/>
    <w:rsid w:val="00912260"/>
    <w:rsid w:val="00914F81"/>
    <w:rsid w:val="00915BE8"/>
    <w:rsid w:val="009215A7"/>
    <w:rsid w:val="00922385"/>
    <w:rsid w:val="009223DF"/>
    <w:rsid w:val="00922BB8"/>
    <w:rsid w:val="00923406"/>
    <w:rsid w:val="009317AD"/>
    <w:rsid w:val="00933FBE"/>
    <w:rsid w:val="00934169"/>
    <w:rsid w:val="00935170"/>
    <w:rsid w:val="00935D3E"/>
    <w:rsid w:val="0093604A"/>
    <w:rsid w:val="00936091"/>
    <w:rsid w:val="00940D8A"/>
    <w:rsid w:val="00945E81"/>
    <w:rsid w:val="009465EF"/>
    <w:rsid w:val="009473E5"/>
    <w:rsid w:val="00947785"/>
    <w:rsid w:val="00947F53"/>
    <w:rsid w:val="00950944"/>
    <w:rsid w:val="00950C60"/>
    <w:rsid w:val="0095131E"/>
    <w:rsid w:val="009537A9"/>
    <w:rsid w:val="00953968"/>
    <w:rsid w:val="00953D36"/>
    <w:rsid w:val="00960740"/>
    <w:rsid w:val="00962258"/>
    <w:rsid w:val="00963066"/>
    <w:rsid w:val="0096387E"/>
    <w:rsid w:val="00965A6B"/>
    <w:rsid w:val="009664F3"/>
    <w:rsid w:val="0096651A"/>
    <w:rsid w:val="0096662C"/>
    <w:rsid w:val="009678B7"/>
    <w:rsid w:val="00967E3A"/>
    <w:rsid w:val="009710F0"/>
    <w:rsid w:val="0097239D"/>
    <w:rsid w:val="0097684E"/>
    <w:rsid w:val="00976D0B"/>
    <w:rsid w:val="00977657"/>
    <w:rsid w:val="009809EE"/>
    <w:rsid w:val="0098105F"/>
    <w:rsid w:val="00985DFE"/>
    <w:rsid w:val="00986521"/>
    <w:rsid w:val="009867D1"/>
    <w:rsid w:val="00990984"/>
    <w:rsid w:val="0099149A"/>
    <w:rsid w:val="00991558"/>
    <w:rsid w:val="00991A73"/>
    <w:rsid w:val="00991B1E"/>
    <w:rsid w:val="00992880"/>
    <w:rsid w:val="00992B92"/>
    <w:rsid w:val="00992D9C"/>
    <w:rsid w:val="009932FA"/>
    <w:rsid w:val="009933E4"/>
    <w:rsid w:val="00996CB8"/>
    <w:rsid w:val="009A2423"/>
    <w:rsid w:val="009A26CD"/>
    <w:rsid w:val="009A404E"/>
    <w:rsid w:val="009A5E92"/>
    <w:rsid w:val="009A6C29"/>
    <w:rsid w:val="009B0F0D"/>
    <w:rsid w:val="009B2E97"/>
    <w:rsid w:val="009B5146"/>
    <w:rsid w:val="009B5292"/>
    <w:rsid w:val="009C0D52"/>
    <w:rsid w:val="009C418E"/>
    <w:rsid w:val="009C442C"/>
    <w:rsid w:val="009C6040"/>
    <w:rsid w:val="009D22BA"/>
    <w:rsid w:val="009D2FC5"/>
    <w:rsid w:val="009D3A3B"/>
    <w:rsid w:val="009E07F4"/>
    <w:rsid w:val="009E5401"/>
    <w:rsid w:val="009E599B"/>
    <w:rsid w:val="009E7D0F"/>
    <w:rsid w:val="009F0B62"/>
    <w:rsid w:val="009F309B"/>
    <w:rsid w:val="009F37D3"/>
    <w:rsid w:val="009F392E"/>
    <w:rsid w:val="009F53C5"/>
    <w:rsid w:val="00A04D7F"/>
    <w:rsid w:val="00A0511B"/>
    <w:rsid w:val="00A068B3"/>
    <w:rsid w:val="00A0740E"/>
    <w:rsid w:val="00A10354"/>
    <w:rsid w:val="00A12E6B"/>
    <w:rsid w:val="00A134F8"/>
    <w:rsid w:val="00A14000"/>
    <w:rsid w:val="00A2071C"/>
    <w:rsid w:val="00A2078C"/>
    <w:rsid w:val="00A274FD"/>
    <w:rsid w:val="00A27905"/>
    <w:rsid w:val="00A3050C"/>
    <w:rsid w:val="00A31557"/>
    <w:rsid w:val="00A3302C"/>
    <w:rsid w:val="00A35CB3"/>
    <w:rsid w:val="00A4050F"/>
    <w:rsid w:val="00A43DC4"/>
    <w:rsid w:val="00A50162"/>
    <w:rsid w:val="00A5016C"/>
    <w:rsid w:val="00A50196"/>
    <w:rsid w:val="00A50641"/>
    <w:rsid w:val="00A530BF"/>
    <w:rsid w:val="00A531B5"/>
    <w:rsid w:val="00A559D9"/>
    <w:rsid w:val="00A56DD0"/>
    <w:rsid w:val="00A572A2"/>
    <w:rsid w:val="00A57A0E"/>
    <w:rsid w:val="00A6177B"/>
    <w:rsid w:val="00A62E74"/>
    <w:rsid w:val="00A65B47"/>
    <w:rsid w:val="00A66136"/>
    <w:rsid w:val="00A675E9"/>
    <w:rsid w:val="00A678C3"/>
    <w:rsid w:val="00A67A62"/>
    <w:rsid w:val="00A7026F"/>
    <w:rsid w:val="00A71189"/>
    <w:rsid w:val="00A71A6E"/>
    <w:rsid w:val="00A729D6"/>
    <w:rsid w:val="00A7364A"/>
    <w:rsid w:val="00A74336"/>
    <w:rsid w:val="00A74603"/>
    <w:rsid w:val="00A74DCC"/>
    <w:rsid w:val="00A753ED"/>
    <w:rsid w:val="00A773D0"/>
    <w:rsid w:val="00A77512"/>
    <w:rsid w:val="00A80263"/>
    <w:rsid w:val="00A80C1C"/>
    <w:rsid w:val="00A836EC"/>
    <w:rsid w:val="00A87C80"/>
    <w:rsid w:val="00A903CC"/>
    <w:rsid w:val="00A9491F"/>
    <w:rsid w:val="00A94C2F"/>
    <w:rsid w:val="00A954B7"/>
    <w:rsid w:val="00A956BB"/>
    <w:rsid w:val="00A95880"/>
    <w:rsid w:val="00AA1D56"/>
    <w:rsid w:val="00AA3D32"/>
    <w:rsid w:val="00AA4CBB"/>
    <w:rsid w:val="00AA65FA"/>
    <w:rsid w:val="00AA7351"/>
    <w:rsid w:val="00AA77DA"/>
    <w:rsid w:val="00AB16C7"/>
    <w:rsid w:val="00AB2736"/>
    <w:rsid w:val="00AB27B2"/>
    <w:rsid w:val="00AB58E9"/>
    <w:rsid w:val="00AB6FAD"/>
    <w:rsid w:val="00AC2E12"/>
    <w:rsid w:val="00AC43C9"/>
    <w:rsid w:val="00AC5FA4"/>
    <w:rsid w:val="00AC75D1"/>
    <w:rsid w:val="00AD056F"/>
    <w:rsid w:val="00AD0C7B"/>
    <w:rsid w:val="00AD2854"/>
    <w:rsid w:val="00AD38D0"/>
    <w:rsid w:val="00AD5F1A"/>
    <w:rsid w:val="00AD6731"/>
    <w:rsid w:val="00AD71EB"/>
    <w:rsid w:val="00AE072B"/>
    <w:rsid w:val="00AE175A"/>
    <w:rsid w:val="00AE2369"/>
    <w:rsid w:val="00AE429F"/>
    <w:rsid w:val="00AE4CAB"/>
    <w:rsid w:val="00AE4F8B"/>
    <w:rsid w:val="00AF4FD5"/>
    <w:rsid w:val="00AF597B"/>
    <w:rsid w:val="00AF7F65"/>
    <w:rsid w:val="00B008D5"/>
    <w:rsid w:val="00B00CFD"/>
    <w:rsid w:val="00B02F73"/>
    <w:rsid w:val="00B034E9"/>
    <w:rsid w:val="00B0619F"/>
    <w:rsid w:val="00B06848"/>
    <w:rsid w:val="00B101FD"/>
    <w:rsid w:val="00B11AC7"/>
    <w:rsid w:val="00B1362D"/>
    <w:rsid w:val="00B13A26"/>
    <w:rsid w:val="00B14A3D"/>
    <w:rsid w:val="00B15D0D"/>
    <w:rsid w:val="00B210C3"/>
    <w:rsid w:val="00B213FD"/>
    <w:rsid w:val="00B215F0"/>
    <w:rsid w:val="00B22106"/>
    <w:rsid w:val="00B2243A"/>
    <w:rsid w:val="00B265D3"/>
    <w:rsid w:val="00B27A7B"/>
    <w:rsid w:val="00B35C5C"/>
    <w:rsid w:val="00B37AA3"/>
    <w:rsid w:val="00B41B94"/>
    <w:rsid w:val="00B42CCA"/>
    <w:rsid w:val="00B4684D"/>
    <w:rsid w:val="00B507F3"/>
    <w:rsid w:val="00B50AB2"/>
    <w:rsid w:val="00B531B2"/>
    <w:rsid w:val="00B5431A"/>
    <w:rsid w:val="00B54656"/>
    <w:rsid w:val="00B55740"/>
    <w:rsid w:val="00B60608"/>
    <w:rsid w:val="00B64DD5"/>
    <w:rsid w:val="00B64ED3"/>
    <w:rsid w:val="00B650AB"/>
    <w:rsid w:val="00B66E37"/>
    <w:rsid w:val="00B7055C"/>
    <w:rsid w:val="00B707DB"/>
    <w:rsid w:val="00B71C7C"/>
    <w:rsid w:val="00B7334E"/>
    <w:rsid w:val="00B75EE1"/>
    <w:rsid w:val="00B77481"/>
    <w:rsid w:val="00B808CC"/>
    <w:rsid w:val="00B81C32"/>
    <w:rsid w:val="00B82C79"/>
    <w:rsid w:val="00B8328C"/>
    <w:rsid w:val="00B8518B"/>
    <w:rsid w:val="00B853D1"/>
    <w:rsid w:val="00B875EE"/>
    <w:rsid w:val="00B9056E"/>
    <w:rsid w:val="00B906A0"/>
    <w:rsid w:val="00B91E34"/>
    <w:rsid w:val="00B931DA"/>
    <w:rsid w:val="00B9469E"/>
    <w:rsid w:val="00B95664"/>
    <w:rsid w:val="00B97CC3"/>
    <w:rsid w:val="00BA477A"/>
    <w:rsid w:val="00BA5C89"/>
    <w:rsid w:val="00BB5335"/>
    <w:rsid w:val="00BB605E"/>
    <w:rsid w:val="00BB6777"/>
    <w:rsid w:val="00BC06C4"/>
    <w:rsid w:val="00BC5092"/>
    <w:rsid w:val="00BC66EF"/>
    <w:rsid w:val="00BD2087"/>
    <w:rsid w:val="00BD2776"/>
    <w:rsid w:val="00BD2FD3"/>
    <w:rsid w:val="00BD7E91"/>
    <w:rsid w:val="00BD7F0D"/>
    <w:rsid w:val="00BE04EE"/>
    <w:rsid w:val="00BE3F50"/>
    <w:rsid w:val="00BE5FF8"/>
    <w:rsid w:val="00BE6B33"/>
    <w:rsid w:val="00BE6DFF"/>
    <w:rsid w:val="00BF0698"/>
    <w:rsid w:val="00BF07F6"/>
    <w:rsid w:val="00BF26F4"/>
    <w:rsid w:val="00BF5017"/>
    <w:rsid w:val="00BF58D1"/>
    <w:rsid w:val="00BF6101"/>
    <w:rsid w:val="00C00F94"/>
    <w:rsid w:val="00C02D0A"/>
    <w:rsid w:val="00C03A6E"/>
    <w:rsid w:val="00C03EC4"/>
    <w:rsid w:val="00C04CAA"/>
    <w:rsid w:val="00C0786A"/>
    <w:rsid w:val="00C128FA"/>
    <w:rsid w:val="00C13860"/>
    <w:rsid w:val="00C16910"/>
    <w:rsid w:val="00C1798F"/>
    <w:rsid w:val="00C2097D"/>
    <w:rsid w:val="00C21A89"/>
    <w:rsid w:val="00C21B48"/>
    <w:rsid w:val="00C226C0"/>
    <w:rsid w:val="00C22A63"/>
    <w:rsid w:val="00C22F3F"/>
    <w:rsid w:val="00C237DB"/>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F6A"/>
    <w:rsid w:val="00C463D8"/>
    <w:rsid w:val="00C5206F"/>
    <w:rsid w:val="00C536D6"/>
    <w:rsid w:val="00C56680"/>
    <w:rsid w:val="00C6198E"/>
    <w:rsid w:val="00C62230"/>
    <w:rsid w:val="00C6334A"/>
    <w:rsid w:val="00C63865"/>
    <w:rsid w:val="00C63AAE"/>
    <w:rsid w:val="00C6711F"/>
    <w:rsid w:val="00C708EA"/>
    <w:rsid w:val="00C713A0"/>
    <w:rsid w:val="00C7157F"/>
    <w:rsid w:val="00C71821"/>
    <w:rsid w:val="00C71D96"/>
    <w:rsid w:val="00C73C02"/>
    <w:rsid w:val="00C745E8"/>
    <w:rsid w:val="00C7557E"/>
    <w:rsid w:val="00C76E95"/>
    <w:rsid w:val="00C778A5"/>
    <w:rsid w:val="00C81464"/>
    <w:rsid w:val="00C83B6D"/>
    <w:rsid w:val="00C86240"/>
    <w:rsid w:val="00C87290"/>
    <w:rsid w:val="00C8752E"/>
    <w:rsid w:val="00C876A0"/>
    <w:rsid w:val="00C93B60"/>
    <w:rsid w:val="00C94CE9"/>
    <w:rsid w:val="00C95162"/>
    <w:rsid w:val="00C97C61"/>
    <w:rsid w:val="00CA0CE8"/>
    <w:rsid w:val="00CA5FEC"/>
    <w:rsid w:val="00CA7194"/>
    <w:rsid w:val="00CA7707"/>
    <w:rsid w:val="00CB0122"/>
    <w:rsid w:val="00CB1FE6"/>
    <w:rsid w:val="00CB243D"/>
    <w:rsid w:val="00CB424B"/>
    <w:rsid w:val="00CB6A37"/>
    <w:rsid w:val="00CB70D2"/>
    <w:rsid w:val="00CB7684"/>
    <w:rsid w:val="00CC095D"/>
    <w:rsid w:val="00CC3534"/>
    <w:rsid w:val="00CC3731"/>
    <w:rsid w:val="00CC45D0"/>
    <w:rsid w:val="00CC7B0D"/>
    <w:rsid w:val="00CC7C8F"/>
    <w:rsid w:val="00CD0A61"/>
    <w:rsid w:val="00CD15A6"/>
    <w:rsid w:val="00CD1B14"/>
    <w:rsid w:val="00CD1FC4"/>
    <w:rsid w:val="00CD2F9A"/>
    <w:rsid w:val="00CD35BD"/>
    <w:rsid w:val="00CD471B"/>
    <w:rsid w:val="00CD75AD"/>
    <w:rsid w:val="00CD7B10"/>
    <w:rsid w:val="00CE7CFA"/>
    <w:rsid w:val="00CF274B"/>
    <w:rsid w:val="00CF5FDB"/>
    <w:rsid w:val="00CF682C"/>
    <w:rsid w:val="00D0296E"/>
    <w:rsid w:val="00D034A0"/>
    <w:rsid w:val="00D03B14"/>
    <w:rsid w:val="00D05B20"/>
    <w:rsid w:val="00D0732C"/>
    <w:rsid w:val="00D10928"/>
    <w:rsid w:val="00D11029"/>
    <w:rsid w:val="00D14922"/>
    <w:rsid w:val="00D175B5"/>
    <w:rsid w:val="00D21061"/>
    <w:rsid w:val="00D214AD"/>
    <w:rsid w:val="00D21A22"/>
    <w:rsid w:val="00D263AC"/>
    <w:rsid w:val="00D26B56"/>
    <w:rsid w:val="00D26D04"/>
    <w:rsid w:val="00D322B7"/>
    <w:rsid w:val="00D33AF4"/>
    <w:rsid w:val="00D366E0"/>
    <w:rsid w:val="00D4038C"/>
    <w:rsid w:val="00D4041B"/>
    <w:rsid w:val="00D4108E"/>
    <w:rsid w:val="00D43CF1"/>
    <w:rsid w:val="00D52D1F"/>
    <w:rsid w:val="00D52E40"/>
    <w:rsid w:val="00D54DF6"/>
    <w:rsid w:val="00D56DF7"/>
    <w:rsid w:val="00D57689"/>
    <w:rsid w:val="00D6163D"/>
    <w:rsid w:val="00D6416E"/>
    <w:rsid w:val="00D64999"/>
    <w:rsid w:val="00D65185"/>
    <w:rsid w:val="00D6741D"/>
    <w:rsid w:val="00D71989"/>
    <w:rsid w:val="00D71D59"/>
    <w:rsid w:val="00D72553"/>
    <w:rsid w:val="00D72CF6"/>
    <w:rsid w:val="00D7326A"/>
    <w:rsid w:val="00D74054"/>
    <w:rsid w:val="00D75408"/>
    <w:rsid w:val="00D7594E"/>
    <w:rsid w:val="00D76A58"/>
    <w:rsid w:val="00D81378"/>
    <w:rsid w:val="00D83067"/>
    <w:rsid w:val="00D831A3"/>
    <w:rsid w:val="00D87252"/>
    <w:rsid w:val="00D901EA"/>
    <w:rsid w:val="00D90C8B"/>
    <w:rsid w:val="00D91150"/>
    <w:rsid w:val="00D9115D"/>
    <w:rsid w:val="00D9406E"/>
    <w:rsid w:val="00D95A77"/>
    <w:rsid w:val="00D97BE3"/>
    <w:rsid w:val="00DA0FAD"/>
    <w:rsid w:val="00DA27EA"/>
    <w:rsid w:val="00DA3711"/>
    <w:rsid w:val="00DB0562"/>
    <w:rsid w:val="00DB1D3A"/>
    <w:rsid w:val="00DB2B61"/>
    <w:rsid w:val="00DB3807"/>
    <w:rsid w:val="00DB5DF8"/>
    <w:rsid w:val="00DB6CED"/>
    <w:rsid w:val="00DC11D1"/>
    <w:rsid w:val="00DC184A"/>
    <w:rsid w:val="00DC18FF"/>
    <w:rsid w:val="00DC1C7D"/>
    <w:rsid w:val="00DC35FE"/>
    <w:rsid w:val="00DC6E6F"/>
    <w:rsid w:val="00DD0EF6"/>
    <w:rsid w:val="00DD1244"/>
    <w:rsid w:val="00DD2E57"/>
    <w:rsid w:val="00DD376D"/>
    <w:rsid w:val="00DD3A6A"/>
    <w:rsid w:val="00DD46F3"/>
    <w:rsid w:val="00DE1470"/>
    <w:rsid w:val="00DE51A5"/>
    <w:rsid w:val="00DE56F2"/>
    <w:rsid w:val="00DF116D"/>
    <w:rsid w:val="00DF1A57"/>
    <w:rsid w:val="00DF35DE"/>
    <w:rsid w:val="00DF4DDD"/>
    <w:rsid w:val="00DF4E2E"/>
    <w:rsid w:val="00DF53C4"/>
    <w:rsid w:val="00DF5435"/>
    <w:rsid w:val="00DF6700"/>
    <w:rsid w:val="00DF6785"/>
    <w:rsid w:val="00E014A7"/>
    <w:rsid w:val="00E04A7B"/>
    <w:rsid w:val="00E058C6"/>
    <w:rsid w:val="00E1122E"/>
    <w:rsid w:val="00E120DD"/>
    <w:rsid w:val="00E1256A"/>
    <w:rsid w:val="00E13EAC"/>
    <w:rsid w:val="00E16FF7"/>
    <w:rsid w:val="00E1732F"/>
    <w:rsid w:val="00E2186B"/>
    <w:rsid w:val="00E21BD0"/>
    <w:rsid w:val="00E26D68"/>
    <w:rsid w:val="00E26E0D"/>
    <w:rsid w:val="00E31524"/>
    <w:rsid w:val="00E31590"/>
    <w:rsid w:val="00E3176D"/>
    <w:rsid w:val="00E32957"/>
    <w:rsid w:val="00E33C54"/>
    <w:rsid w:val="00E3613A"/>
    <w:rsid w:val="00E37199"/>
    <w:rsid w:val="00E4053A"/>
    <w:rsid w:val="00E41024"/>
    <w:rsid w:val="00E41675"/>
    <w:rsid w:val="00E424AF"/>
    <w:rsid w:val="00E43317"/>
    <w:rsid w:val="00E44045"/>
    <w:rsid w:val="00E44A27"/>
    <w:rsid w:val="00E4609C"/>
    <w:rsid w:val="00E46BF0"/>
    <w:rsid w:val="00E474C0"/>
    <w:rsid w:val="00E50CF3"/>
    <w:rsid w:val="00E50F50"/>
    <w:rsid w:val="00E5647C"/>
    <w:rsid w:val="00E618C4"/>
    <w:rsid w:val="00E62632"/>
    <w:rsid w:val="00E63C78"/>
    <w:rsid w:val="00E663C3"/>
    <w:rsid w:val="00E6707D"/>
    <w:rsid w:val="00E67DB4"/>
    <w:rsid w:val="00E71CEA"/>
    <w:rsid w:val="00E7218A"/>
    <w:rsid w:val="00E72972"/>
    <w:rsid w:val="00E73AAC"/>
    <w:rsid w:val="00E750D7"/>
    <w:rsid w:val="00E76AEF"/>
    <w:rsid w:val="00E80B14"/>
    <w:rsid w:val="00E813A0"/>
    <w:rsid w:val="00E82C07"/>
    <w:rsid w:val="00E84C3A"/>
    <w:rsid w:val="00E87403"/>
    <w:rsid w:val="00E878EE"/>
    <w:rsid w:val="00E90CCA"/>
    <w:rsid w:val="00E958F0"/>
    <w:rsid w:val="00EA108C"/>
    <w:rsid w:val="00EA18CE"/>
    <w:rsid w:val="00EA3030"/>
    <w:rsid w:val="00EA3395"/>
    <w:rsid w:val="00EA6BF6"/>
    <w:rsid w:val="00EA6EC7"/>
    <w:rsid w:val="00EA7278"/>
    <w:rsid w:val="00EB104F"/>
    <w:rsid w:val="00EB3983"/>
    <w:rsid w:val="00EB46E5"/>
    <w:rsid w:val="00EB59F7"/>
    <w:rsid w:val="00EB5F8D"/>
    <w:rsid w:val="00EB723B"/>
    <w:rsid w:val="00EC2805"/>
    <w:rsid w:val="00EC3D51"/>
    <w:rsid w:val="00EC4BFF"/>
    <w:rsid w:val="00EC5AC0"/>
    <w:rsid w:val="00ED033D"/>
    <w:rsid w:val="00ED0703"/>
    <w:rsid w:val="00ED0BE2"/>
    <w:rsid w:val="00ED14BD"/>
    <w:rsid w:val="00ED18DF"/>
    <w:rsid w:val="00ED46BB"/>
    <w:rsid w:val="00ED5331"/>
    <w:rsid w:val="00EE3BC6"/>
    <w:rsid w:val="00EE3D82"/>
    <w:rsid w:val="00EE5D16"/>
    <w:rsid w:val="00EF085E"/>
    <w:rsid w:val="00EF0FF1"/>
    <w:rsid w:val="00EF1373"/>
    <w:rsid w:val="00EF174F"/>
    <w:rsid w:val="00EF1A05"/>
    <w:rsid w:val="00EF28F8"/>
    <w:rsid w:val="00EF3A25"/>
    <w:rsid w:val="00EF6423"/>
    <w:rsid w:val="00F016C7"/>
    <w:rsid w:val="00F043AB"/>
    <w:rsid w:val="00F04AD9"/>
    <w:rsid w:val="00F04AFC"/>
    <w:rsid w:val="00F06B5B"/>
    <w:rsid w:val="00F10CC4"/>
    <w:rsid w:val="00F12DEC"/>
    <w:rsid w:val="00F14357"/>
    <w:rsid w:val="00F15B4C"/>
    <w:rsid w:val="00F1715C"/>
    <w:rsid w:val="00F17C17"/>
    <w:rsid w:val="00F17E45"/>
    <w:rsid w:val="00F21AD8"/>
    <w:rsid w:val="00F21DEB"/>
    <w:rsid w:val="00F22F42"/>
    <w:rsid w:val="00F30845"/>
    <w:rsid w:val="00F30C1A"/>
    <w:rsid w:val="00F310F8"/>
    <w:rsid w:val="00F33B00"/>
    <w:rsid w:val="00F35168"/>
    <w:rsid w:val="00F35939"/>
    <w:rsid w:val="00F40E0E"/>
    <w:rsid w:val="00F4214F"/>
    <w:rsid w:val="00F424B6"/>
    <w:rsid w:val="00F43919"/>
    <w:rsid w:val="00F43A44"/>
    <w:rsid w:val="00F45607"/>
    <w:rsid w:val="00F4722B"/>
    <w:rsid w:val="00F519C3"/>
    <w:rsid w:val="00F538D0"/>
    <w:rsid w:val="00F54432"/>
    <w:rsid w:val="00F54D2D"/>
    <w:rsid w:val="00F5609F"/>
    <w:rsid w:val="00F56545"/>
    <w:rsid w:val="00F63824"/>
    <w:rsid w:val="00F659EB"/>
    <w:rsid w:val="00F66432"/>
    <w:rsid w:val="00F678E3"/>
    <w:rsid w:val="00F705D1"/>
    <w:rsid w:val="00F73B8C"/>
    <w:rsid w:val="00F759CC"/>
    <w:rsid w:val="00F7671F"/>
    <w:rsid w:val="00F802CB"/>
    <w:rsid w:val="00F83C6C"/>
    <w:rsid w:val="00F845B2"/>
    <w:rsid w:val="00F848B1"/>
    <w:rsid w:val="00F85A04"/>
    <w:rsid w:val="00F86BA6"/>
    <w:rsid w:val="00F8788B"/>
    <w:rsid w:val="00F91118"/>
    <w:rsid w:val="00F91516"/>
    <w:rsid w:val="00F91BCD"/>
    <w:rsid w:val="00F93638"/>
    <w:rsid w:val="00FA0851"/>
    <w:rsid w:val="00FA33F9"/>
    <w:rsid w:val="00FB5BFF"/>
    <w:rsid w:val="00FB5DE8"/>
    <w:rsid w:val="00FB6342"/>
    <w:rsid w:val="00FC2121"/>
    <w:rsid w:val="00FC2155"/>
    <w:rsid w:val="00FC26FF"/>
    <w:rsid w:val="00FC2FD5"/>
    <w:rsid w:val="00FC6389"/>
    <w:rsid w:val="00FD13B6"/>
    <w:rsid w:val="00FD1AC6"/>
    <w:rsid w:val="00FD3042"/>
    <w:rsid w:val="00FD3100"/>
    <w:rsid w:val="00FD34C0"/>
    <w:rsid w:val="00FD4F85"/>
    <w:rsid w:val="00FD501F"/>
    <w:rsid w:val="00FD54F7"/>
    <w:rsid w:val="00FD6960"/>
    <w:rsid w:val="00FD7E9B"/>
    <w:rsid w:val="00FE0825"/>
    <w:rsid w:val="00FE29C1"/>
    <w:rsid w:val="00FE5F22"/>
    <w:rsid w:val="00FE6AEC"/>
    <w:rsid w:val="00FE7751"/>
    <w:rsid w:val="00FF3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7C506"/>
  <w14:defaultImageDpi w14:val="330"/>
  <w15:docId w15:val="{D2AF4E13-1858-4CDE-85A1-618788EE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173089">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cenas@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30sek@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Revitalizace%20trati%20Chlumec%20nad%20Cidlinou%20&#8211;%20Trutnov\05_SP%20a%20Realizace\__Realizace%202023\ZTP_DOKUMENTACE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174C8E5F7C4F93A9A586F72B2E59AD"/>
        <w:category>
          <w:name w:val="Obecné"/>
          <w:gallery w:val="placeholder"/>
        </w:category>
        <w:types>
          <w:type w:val="bbPlcHdr"/>
        </w:types>
        <w:behaviors>
          <w:behavior w:val="content"/>
        </w:behaviors>
        <w:guid w:val="{C931B5CA-AE27-4403-B758-CBBBA9423434}"/>
      </w:docPartPr>
      <w:docPartBody>
        <w:p w:rsidR="002E052D" w:rsidRDefault="00FB2EEA">
          <w:pPr>
            <w:pStyle w:val="29174C8E5F7C4F93A9A586F72B2E59A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DDC"/>
    <w:rsid w:val="000A1AA9"/>
    <w:rsid w:val="000B17C5"/>
    <w:rsid w:val="00110C55"/>
    <w:rsid w:val="002011B8"/>
    <w:rsid w:val="00251D35"/>
    <w:rsid w:val="002E052D"/>
    <w:rsid w:val="00464146"/>
    <w:rsid w:val="00484D49"/>
    <w:rsid w:val="006B7C7E"/>
    <w:rsid w:val="007D26BD"/>
    <w:rsid w:val="00874042"/>
    <w:rsid w:val="008D64F9"/>
    <w:rsid w:val="009B7387"/>
    <w:rsid w:val="009D001F"/>
    <w:rsid w:val="00A95E34"/>
    <w:rsid w:val="00B7676F"/>
    <w:rsid w:val="00C7378C"/>
    <w:rsid w:val="00C87DDC"/>
    <w:rsid w:val="00E06536"/>
    <w:rsid w:val="00E357D1"/>
    <w:rsid w:val="00FB2E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174C8E5F7C4F93A9A586F72B2E59AD">
    <w:name w:val="29174C8E5F7C4F93A9A586F72B2E5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2DC947-EF24-4482-AF8C-1DF5FC85D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ZTP_DOKUMENTACE_vzor_220830.dotx</Template>
  <TotalTime>1</TotalTime>
  <Pages>18</Pages>
  <Words>7705</Words>
  <Characters>45465</Characters>
  <Application>Microsoft Office Word</Application>
  <DocSecurity>0</DocSecurity>
  <Lines>378</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ZTP-DOK_220830</vt:lpstr>
      <vt:lpstr/>
      <vt:lpstr>Titulek 1. úrovně </vt:lpstr>
      <vt:lpstr>    Titulek 2. úrovně</vt:lpstr>
      <vt:lpstr>        Titulek 3. úrovně</vt:lpstr>
    </vt:vector>
  </TitlesOfParts>
  <Company>SŽ</Company>
  <LinksUpToDate>false</LinksUpToDate>
  <CharactersWithSpaces>53064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ZTP-DOK_220830</dc:title>
  <dc:subject/>
  <dc:creator>Vlk Bronislav, Ing.</dc:creator>
  <cp:keywords/>
  <dc:description/>
  <cp:lastModifiedBy>Příleská Kateřina</cp:lastModifiedBy>
  <cp:revision>3</cp:revision>
  <cp:lastPrinted>2022-12-01T07:27:00Z</cp:lastPrinted>
  <dcterms:created xsi:type="dcterms:W3CDTF">2023-02-16T10:57:00Z</dcterms:created>
  <dcterms:modified xsi:type="dcterms:W3CDTF">2023-02-23T08:02:00Z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